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D4933" w14:textId="63C2E500" w:rsidR="005C266C" w:rsidRPr="00975CB0" w:rsidRDefault="00546546" w:rsidP="005C266C">
      <w:pPr>
        <w:rPr>
          <w:b/>
          <w:sz w:val="32"/>
          <w:szCs w:val="32"/>
        </w:rPr>
      </w:pPr>
      <w:r>
        <w:rPr>
          <w:rFonts w:hint="eastAsia"/>
          <w:b/>
          <w:noProof/>
          <w:sz w:val="32"/>
          <w:szCs w:val="32"/>
        </w:rPr>
        <w:drawing>
          <wp:inline distT="0" distB="0" distL="0" distR="0" wp14:anchorId="110BD2EF" wp14:editId="090ACCFA">
            <wp:extent cx="4048125" cy="3381375"/>
            <wp:effectExtent l="0" t="0" r="9525"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7">
                      <a:extLst>
                        <a:ext uri="{28A0092B-C50C-407E-A947-70E740481C1C}">
                          <a14:useLocalDpi xmlns:a14="http://schemas.microsoft.com/office/drawing/2010/main" val="0"/>
                        </a:ext>
                      </a:extLst>
                    </a:blip>
                    <a:stretch>
                      <a:fillRect/>
                    </a:stretch>
                  </pic:blipFill>
                  <pic:spPr>
                    <a:xfrm>
                      <a:off x="0" y="0"/>
                      <a:ext cx="4048125" cy="3381375"/>
                    </a:xfrm>
                    <a:prstGeom prst="rect">
                      <a:avLst/>
                    </a:prstGeom>
                  </pic:spPr>
                </pic:pic>
              </a:graphicData>
            </a:graphic>
          </wp:inline>
        </w:drawing>
      </w:r>
    </w:p>
    <w:p w14:paraId="4F03FED2" w14:textId="520FF7B3" w:rsidR="005435D4" w:rsidRDefault="005435D4" w:rsidP="00D313D0">
      <w:pPr>
        <w:jc w:val="both"/>
        <w:rPr>
          <w:sz w:val="28"/>
          <w:szCs w:val="28"/>
        </w:rPr>
      </w:pPr>
      <w:r w:rsidRPr="00CD5989">
        <w:rPr>
          <w:rFonts w:hint="eastAsia"/>
          <w:sz w:val="28"/>
          <w:szCs w:val="28"/>
        </w:rPr>
        <w:t>【</w:t>
      </w:r>
      <w:r w:rsidR="00CB3D02" w:rsidRPr="00CB3D02">
        <w:rPr>
          <w:rFonts w:hint="eastAsia"/>
          <w:b/>
          <w:bCs/>
          <w:sz w:val="28"/>
          <w:szCs w:val="28"/>
        </w:rPr>
        <w:t>下載「環境部淨零綠領人才培育課程」合格證明有困難？</w:t>
      </w:r>
      <w:r w:rsidR="00CB3D02" w:rsidRPr="00CB3D02">
        <w:rPr>
          <w:rFonts w:hint="eastAsia"/>
          <w:b/>
          <w:bCs/>
          <w:sz w:val="28"/>
          <w:szCs w:val="28"/>
        </w:rPr>
        <w:t xml:space="preserve"> </w:t>
      </w:r>
      <w:r w:rsidR="00CB3D02" w:rsidRPr="00CB3D02">
        <w:rPr>
          <w:rFonts w:hint="eastAsia"/>
          <w:b/>
          <w:bCs/>
          <w:sz w:val="28"/>
          <w:szCs w:val="28"/>
        </w:rPr>
        <w:t>國環院「綠領人才資訊平臺」刊登問題解決指南</w:t>
      </w:r>
      <w:r w:rsidRPr="00CD5989">
        <w:rPr>
          <w:rFonts w:hint="eastAsia"/>
          <w:sz w:val="28"/>
          <w:szCs w:val="28"/>
        </w:rPr>
        <w:t>】</w:t>
      </w:r>
    </w:p>
    <w:p w14:paraId="4635765F" w14:textId="77777777" w:rsidR="00CB3D02" w:rsidRPr="00CB3D02" w:rsidRDefault="00CB3D02" w:rsidP="00CB3D02">
      <w:pPr>
        <w:widowControl/>
        <w:spacing w:before="100" w:beforeAutospacing="1" w:after="100" w:afterAutospacing="1"/>
        <w:jc w:val="both"/>
        <w:rPr>
          <w:b/>
          <w:bCs/>
          <w:color w:val="000000" w:themeColor="text1"/>
          <w:szCs w:val="24"/>
        </w:rPr>
      </w:pPr>
      <w:r w:rsidRPr="00CB3D02">
        <w:rPr>
          <w:rFonts w:hint="eastAsia"/>
          <w:b/>
          <w:bCs/>
          <w:color w:val="000000" w:themeColor="text1"/>
          <w:szCs w:val="24"/>
        </w:rPr>
        <w:t>「環境部淨零綠領人才培育課程」今年第二次全國集中測驗成績已於上週日公布，即日起開放</w:t>
      </w:r>
      <w:r w:rsidRPr="00CB3D02">
        <w:rPr>
          <w:rFonts w:hint="eastAsia"/>
          <w:b/>
          <w:bCs/>
          <w:color w:val="000000" w:themeColor="text1"/>
          <w:szCs w:val="24"/>
        </w:rPr>
        <w:t xml:space="preserve"> 900 </w:t>
      </w:r>
      <w:r w:rsidRPr="00CB3D02">
        <w:rPr>
          <w:rFonts w:hint="eastAsia"/>
          <w:b/>
          <w:bCs/>
          <w:color w:val="000000" w:themeColor="text1"/>
          <w:szCs w:val="24"/>
        </w:rPr>
        <w:t>名參加測驗學員自行下載成績單及合格證明。主辦單位國家環境研究院（國環院）表示，近日接獲部分學員反映忘記帳號密碼、合格證明開啟密碼錯誤，或系統通知郵件遭擋等問題。為利學員順利取得證明，國環院已於「綠領人才資訊平臺」</w:t>
      </w:r>
      <w:r w:rsidRPr="00CB3D02">
        <w:rPr>
          <w:rFonts w:hint="eastAsia"/>
          <w:b/>
          <w:bCs/>
          <w:color w:val="000000" w:themeColor="text1"/>
          <w:szCs w:val="24"/>
        </w:rPr>
        <w:t>(</w:t>
      </w:r>
      <w:hyperlink r:id="rId8" w:tgtFrame="_blank" w:tooltip="綠領人才資訊平臺（另開新視窗）" w:history="1">
        <w:r w:rsidRPr="00CB3D02">
          <w:rPr>
            <w:rStyle w:val="a4"/>
            <w:rFonts w:hint="eastAsia"/>
            <w:b/>
            <w:bCs/>
            <w:szCs w:val="24"/>
          </w:rPr>
          <w:t>https://gov.tw/2Uc</w:t>
        </w:r>
      </w:hyperlink>
      <w:r w:rsidRPr="00CB3D02">
        <w:rPr>
          <w:rFonts w:hint="eastAsia"/>
          <w:b/>
          <w:bCs/>
          <w:color w:val="000000" w:themeColor="text1"/>
          <w:szCs w:val="24"/>
        </w:rPr>
        <w:t xml:space="preserve">) </w:t>
      </w:r>
      <w:r w:rsidRPr="00CB3D02">
        <w:rPr>
          <w:rFonts w:hint="eastAsia"/>
          <w:b/>
          <w:bCs/>
          <w:color w:val="000000" w:themeColor="text1"/>
          <w:szCs w:val="24"/>
        </w:rPr>
        <w:t>刊登相關問題的解決指南，歡迎有需要的學員前往查詢。</w:t>
      </w:r>
    </w:p>
    <w:p w14:paraId="0C0AF448" w14:textId="77777777" w:rsidR="00CB3D02" w:rsidRPr="00CB3D02" w:rsidRDefault="00CB3D02" w:rsidP="00CB3D02">
      <w:pPr>
        <w:widowControl/>
        <w:spacing w:before="100" w:beforeAutospacing="1" w:after="100" w:afterAutospacing="1"/>
        <w:jc w:val="both"/>
        <w:rPr>
          <w:b/>
          <w:bCs/>
          <w:color w:val="000000" w:themeColor="text1"/>
          <w:szCs w:val="24"/>
        </w:rPr>
      </w:pPr>
      <w:r w:rsidRPr="00CB3D02">
        <w:rPr>
          <w:rFonts w:hint="eastAsia"/>
          <w:b/>
          <w:bCs/>
          <w:color w:val="000000" w:themeColor="text1"/>
          <w:szCs w:val="24"/>
        </w:rPr>
        <w:t>學員登入「綠領人才資訊平臺」及使用相關服務時，請特別留意兩項密碼規定。首先為「平臺登入帳號與密碼」，針對今年</w:t>
      </w:r>
      <w:r w:rsidRPr="00CB3D02">
        <w:rPr>
          <w:rFonts w:hint="eastAsia"/>
          <w:b/>
          <w:bCs/>
          <w:color w:val="000000" w:themeColor="text1"/>
          <w:szCs w:val="24"/>
        </w:rPr>
        <w:t xml:space="preserve"> 7 </w:t>
      </w:r>
      <w:r w:rsidRPr="00CB3D02">
        <w:rPr>
          <w:rFonts w:hint="eastAsia"/>
          <w:b/>
          <w:bCs/>
          <w:color w:val="000000" w:themeColor="text1"/>
          <w:szCs w:val="24"/>
        </w:rPr>
        <w:t>月</w:t>
      </w:r>
      <w:r w:rsidRPr="00CB3D02">
        <w:rPr>
          <w:rFonts w:hint="eastAsia"/>
          <w:b/>
          <w:bCs/>
          <w:color w:val="000000" w:themeColor="text1"/>
          <w:szCs w:val="24"/>
        </w:rPr>
        <w:t xml:space="preserve"> 14 </w:t>
      </w:r>
      <w:r w:rsidRPr="00CB3D02">
        <w:rPr>
          <w:rFonts w:hint="eastAsia"/>
          <w:b/>
          <w:bCs/>
          <w:color w:val="000000" w:themeColor="text1"/>
          <w:szCs w:val="24"/>
        </w:rPr>
        <w:t>日前已完成報名的學員，系統均已主動建立帳號，無須重新註冊，請直接查收開通信件並依步驟完成開通；密碼設定建議達</w:t>
      </w:r>
      <w:r w:rsidRPr="00CB3D02">
        <w:rPr>
          <w:rFonts w:hint="eastAsia"/>
          <w:b/>
          <w:bCs/>
          <w:color w:val="000000" w:themeColor="text1"/>
          <w:szCs w:val="24"/>
        </w:rPr>
        <w:t xml:space="preserve"> 12 </w:t>
      </w:r>
      <w:r w:rsidRPr="00CB3D02">
        <w:rPr>
          <w:rFonts w:hint="eastAsia"/>
          <w:b/>
          <w:bCs/>
          <w:color w:val="000000" w:themeColor="text1"/>
          <w:szCs w:val="24"/>
        </w:rPr>
        <w:t>個字元以上，並包含英文大寫、英文小寫、數字及特殊符號（如</w:t>
      </w:r>
      <w:r w:rsidRPr="00CB3D02">
        <w:rPr>
          <w:rFonts w:hint="eastAsia"/>
          <w:b/>
          <w:bCs/>
          <w:color w:val="000000" w:themeColor="text1"/>
          <w:szCs w:val="24"/>
        </w:rPr>
        <w:t xml:space="preserve"> !@#$%^&amp;*</w:t>
      </w:r>
      <w:r w:rsidRPr="00CB3D02">
        <w:rPr>
          <w:rFonts w:hint="eastAsia"/>
          <w:b/>
          <w:bCs/>
          <w:color w:val="000000" w:themeColor="text1"/>
          <w:szCs w:val="24"/>
        </w:rPr>
        <w:t>等）中至少三種類型。其次為下載後的「證明與成績單</w:t>
      </w:r>
      <w:r w:rsidRPr="00CB3D02">
        <w:rPr>
          <w:rFonts w:hint="eastAsia"/>
          <w:b/>
          <w:bCs/>
          <w:color w:val="000000" w:themeColor="text1"/>
          <w:szCs w:val="24"/>
        </w:rPr>
        <w:t xml:space="preserve"> PDF </w:t>
      </w:r>
      <w:r w:rsidRPr="00CB3D02">
        <w:rPr>
          <w:rFonts w:hint="eastAsia"/>
          <w:b/>
          <w:bCs/>
          <w:color w:val="000000" w:themeColor="text1"/>
          <w:szCs w:val="24"/>
        </w:rPr>
        <w:t>檔案密碼」，開啟預設密碼為「身分證字號」（首字英文字母需大寫）。兩者用途不同，請學員妥善保管並切勿混淆。</w:t>
      </w:r>
    </w:p>
    <w:p w14:paraId="1B4A1280" w14:textId="77777777" w:rsidR="00CB3D02" w:rsidRPr="00CB3D02" w:rsidRDefault="00CB3D02" w:rsidP="00CB3D02">
      <w:pPr>
        <w:widowControl/>
        <w:spacing w:before="100" w:beforeAutospacing="1" w:after="100" w:afterAutospacing="1"/>
        <w:jc w:val="both"/>
        <w:rPr>
          <w:b/>
          <w:bCs/>
          <w:color w:val="000000" w:themeColor="text1"/>
          <w:szCs w:val="24"/>
        </w:rPr>
      </w:pPr>
      <w:r w:rsidRPr="00CB3D02">
        <w:rPr>
          <w:rFonts w:hint="eastAsia"/>
          <w:b/>
          <w:bCs/>
          <w:color w:val="000000" w:themeColor="text1"/>
          <w:szCs w:val="24"/>
        </w:rPr>
        <w:t>若學員未收到系統郵件，可能因個人電子郵件伺服器設定而導致退信、被擋信或歸類為垃圾郵件。遇到此情況時，建議先確認信箱容量是否已滿，並至「垃圾郵件」或「垃圾桶」資料夾查找。如仍未收到，可洽詢貴單位資訊人員，將平臺寄件地址加入允許名單（白名單）。</w:t>
      </w:r>
    </w:p>
    <w:p w14:paraId="03B46FA7" w14:textId="77777777" w:rsidR="00CB3D02" w:rsidRPr="00CB3D02" w:rsidRDefault="00CB3D02" w:rsidP="00CB3D02">
      <w:pPr>
        <w:widowControl/>
        <w:spacing w:before="100" w:beforeAutospacing="1" w:after="100" w:afterAutospacing="1"/>
        <w:jc w:val="both"/>
        <w:rPr>
          <w:b/>
          <w:bCs/>
          <w:color w:val="000000" w:themeColor="text1"/>
          <w:szCs w:val="24"/>
        </w:rPr>
      </w:pPr>
      <w:r w:rsidRPr="00CB3D02">
        <w:rPr>
          <w:rFonts w:hint="eastAsia"/>
          <w:b/>
          <w:bCs/>
          <w:color w:val="000000" w:themeColor="text1"/>
          <w:szCs w:val="24"/>
        </w:rPr>
        <w:lastRenderedPageBreak/>
        <w:t>國環院院長張順欽表示，為因應最新資安威脅並保護用戶個資，「綠領人才資訊平臺」已於今年</w:t>
      </w:r>
      <w:r w:rsidRPr="00CB3D02">
        <w:rPr>
          <w:rFonts w:hint="eastAsia"/>
          <w:b/>
          <w:bCs/>
          <w:color w:val="000000" w:themeColor="text1"/>
          <w:szCs w:val="24"/>
        </w:rPr>
        <w:t xml:space="preserve"> 7 </w:t>
      </w:r>
      <w:r w:rsidRPr="00CB3D02">
        <w:rPr>
          <w:rFonts w:hint="eastAsia"/>
          <w:b/>
          <w:bCs/>
          <w:color w:val="000000" w:themeColor="text1"/>
          <w:szCs w:val="24"/>
        </w:rPr>
        <w:t>月</w:t>
      </w:r>
      <w:r w:rsidRPr="00CB3D02">
        <w:rPr>
          <w:rFonts w:hint="eastAsia"/>
          <w:b/>
          <w:bCs/>
          <w:color w:val="000000" w:themeColor="text1"/>
          <w:szCs w:val="24"/>
        </w:rPr>
        <w:t xml:space="preserve"> 14 </w:t>
      </w:r>
      <w:r w:rsidRPr="00CB3D02">
        <w:rPr>
          <w:rFonts w:hint="eastAsia"/>
          <w:b/>
          <w:bCs/>
          <w:color w:val="000000" w:themeColor="text1"/>
          <w:szCs w:val="24"/>
        </w:rPr>
        <w:t>日全面升級防護機制，改採專屬會員帳號與高強度密碼登入，打造更安全的數位服務環境。此外，配合證書數位化政策，合格證明已全面改採電子方式核發，不再提供紙本。學員如有任何疑問，歡迎於上班時間撥打客服專線</w:t>
      </w:r>
      <w:r w:rsidRPr="00CB3D02">
        <w:rPr>
          <w:rFonts w:hint="eastAsia"/>
          <w:b/>
          <w:bCs/>
          <w:color w:val="000000" w:themeColor="text1"/>
          <w:szCs w:val="24"/>
        </w:rPr>
        <w:t xml:space="preserve"> (03)491-5818 </w:t>
      </w:r>
      <w:r w:rsidRPr="00CB3D02">
        <w:rPr>
          <w:rFonts w:hint="eastAsia"/>
          <w:b/>
          <w:bCs/>
          <w:color w:val="000000" w:themeColor="text1"/>
          <w:szCs w:val="24"/>
        </w:rPr>
        <w:t>分機</w:t>
      </w:r>
      <w:r w:rsidRPr="00CB3D02">
        <w:rPr>
          <w:rFonts w:hint="eastAsia"/>
          <w:b/>
          <w:bCs/>
          <w:color w:val="000000" w:themeColor="text1"/>
          <w:szCs w:val="24"/>
        </w:rPr>
        <w:t xml:space="preserve"> 75213</w:t>
      </w:r>
      <w:r w:rsidRPr="00CB3D02">
        <w:rPr>
          <w:rFonts w:hint="eastAsia"/>
          <w:b/>
          <w:bCs/>
          <w:color w:val="000000" w:themeColor="text1"/>
          <w:szCs w:val="24"/>
        </w:rPr>
        <w:t>，或透過平臺「聯絡我們」功能反映。</w:t>
      </w:r>
    </w:p>
    <w:p w14:paraId="7AA23B8A" w14:textId="370C8CED" w:rsidR="00CB3D02" w:rsidRPr="00CB3D02" w:rsidRDefault="005435D4" w:rsidP="00CB3D02">
      <w:pPr>
        <w:widowControl/>
        <w:spacing w:before="100" w:beforeAutospacing="1" w:after="100" w:afterAutospacing="1"/>
        <w:jc w:val="both"/>
        <w:rPr>
          <w:rFonts w:ascii="新細明體" w:eastAsia="新細明體" w:hAnsi="新細明體" w:cs="新細明體"/>
          <w:b/>
          <w:bCs/>
          <w:color w:val="000000" w:themeColor="text1"/>
          <w:kern w:val="0"/>
          <w:szCs w:val="24"/>
        </w:rPr>
      </w:pPr>
      <w:r w:rsidRPr="00CD5989">
        <w:rPr>
          <w:rFonts w:hint="eastAsia"/>
          <w:b/>
          <w:bCs/>
          <w:color w:val="000000" w:themeColor="text1"/>
          <w:szCs w:val="24"/>
        </w:rPr>
        <w:t>參考連結：</w:t>
      </w:r>
      <w:r w:rsidR="00EC37D3" w:rsidRPr="00CD5989">
        <w:rPr>
          <w:rFonts w:ascii="新細明體" w:eastAsia="新細明體" w:hAnsi="新細明體" w:cs="新細明體"/>
          <w:b/>
          <w:bCs/>
          <w:color w:val="000000" w:themeColor="text1"/>
          <w:kern w:val="0"/>
          <w:szCs w:val="24"/>
        </w:rPr>
        <w:t xml:space="preserve"> </w:t>
      </w:r>
      <w:hyperlink r:id="rId9" w:history="1">
        <w:r w:rsidR="00CB3D02" w:rsidRPr="00CB3D02">
          <w:rPr>
            <w:rStyle w:val="a4"/>
            <w:rFonts w:ascii="新細明體" w:eastAsia="新細明體" w:hAnsi="新細明體" w:cs="新細明體" w:hint="eastAsia"/>
            <w:b/>
            <w:bCs/>
            <w:kern w:val="0"/>
            <w:szCs w:val="24"/>
          </w:rPr>
          <w:t>下載「環境部淨零綠領人才培育課程」合格證明有困難？ 國環院「綠領人才資訊平臺」刊登問題解決指南</w:t>
        </w:r>
      </w:hyperlink>
    </w:p>
    <w:p w14:paraId="3F20D7C8" w14:textId="4349E175" w:rsidR="00D14FDA" w:rsidRPr="00CD5989" w:rsidRDefault="00D14FDA" w:rsidP="00D313D0">
      <w:pPr>
        <w:widowControl/>
        <w:spacing w:before="100" w:beforeAutospacing="1" w:after="100" w:afterAutospacing="1"/>
        <w:jc w:val="both"/>
        <w:rPr>
          <w:rFonts w:ascii="新細明體" w:eastAsia="新細明體" w:hAnsi="新細明體" w:cs="新細明體"/>
          <w:b/>
          <w:bCs/>
          <w:kern w:val="0"/>
          <w:sz w:val="28"/>
          <w:szCs w:val="28"/>
        </w:rPr>
      </w:pPr>
      <w:r w:rsidRPr="00CD5989">
        <w:rPr>
          <w:rFonts w:ascii="新細明體" w:eastAsia="新細明體" w:hAnsi="新細明體" w:cs="新細明體"/>
          <w:b/>
          <w:bCs/>
          <w:kern w:val="0"/>
          <w:sz w:val="28"/>
          <w:szCs w:val="28"/>
        </w:rPr>
        <w:t>【</w:t>
      </w:r>
      <w:r w:rsidR="005614FA" w:rsidRPr="005614FA">
        <w:rPr>
          <w:rFonts w:ascii="新細明體" w:eastAsia="新細明體" w:hAnsi="新細明體" w:cs="新細明體" w:hint="eastAsia"/>
          <w:b/>
          <w:bCs/>
          <w:kern w:val="0"/>
          <w:sz w:val="28"/>
          <w:szCs w:val="28"/>
        </w:rPr>
        <w:t>經濟部次長賴建信率團參加APEC能源部長會議 分享臺灣二次能源轉型經驗</w:t>
      </w:r>
      <w:r w:rsidRPr="00CD5989">
        <w:rPr>
          <w:rFonts w:ascii="新細明體" w:eastAsia="新細明體" w:hAnsi="新細明體" w:cs="新細明體"/>
          <w:b/>
          <w:bCs/>
          <w:kern w:val="0"/>
          <w:sz w:val="28"/>
          <w:szCs w:val="28"/>
        </w:rPr>
        <w:t>】</w:t>
      </w:r>
    </w:p>
    <w:p w14:paraId="7463167D" w14:textId="2856C6E7" w:rsidR="005B45D1" w:rsidRDefault="005614FA" w:rsidP="00D313D0">
      <w:pPr>
        <w:jc w:val="both"/>
        <w:rPr>
          <w:color w:val="000000" w:themeColor="text1"/>
          <w:szCs w:val="24"/>
        </w:rPr>
      </w:pPr>
      <w:r w:rsidRPr="005614FA">
        <w:rPr>
          <w:rFonts w:hint="eastAsia"/>
          <w:color w:val="000000" w:themeColor="text1"/>
          <w:szCs w:val="24"/>
        </w:rPr>
        <w:t>經濟部次長賴建信出席本</w:t>
      </w:r>
      <w:r w:rsidRPr="005614FA">
        <w:rPr>
          <w:rFonts w:hint="eastAsia"/>
          <w:color w:val="000000" w:themeColor="text1"/>
          <w:szCs w:val="24"/>
        </w:rPr>
        <w:t>(9)</w:t>
      </w:r>
      <w:r w:rsidRPr="005614FA">
        <w:rPr>
          <w:rFonts w:hint="eastAsia"/>
          <w:color w:val="000000" w:themeColor="text1"/>
          <w:szCs w:val="24"/>
        </w:rPr>
        <w:t>月</w:t>
      </w:r>
      <w:r w:rsidRPr="005614FA">
        <w:rPr>
          <w:rFonts w:hint="eastAsia"/>
          <w:color w:val="000000" w:themeColor="text1"/>
          <w:szCs w:val="24"/>
        </w:rPr>
        <w:t>10</w:t>
      </w:r>
      <w:r w:rsidRPr="005614FA">
        <w:rPr>
          <w:rFonts w:hint="eastAsia"/>
          <w:color w:val="000000" w:themeColor="text1"/>
          <w:szCs w:val="24"/>
        </w:rPr>
        <w:t>至</w:t>
      </w:r>
      <w:r w:rsidRPr="005614FA">
        <w:rPr>
          <w:rFonts w:hint="eastAsia"/>
          <w:color w:val="000000" w:themeColor="text1"/>
          <w:szCs w:val="24"/>
        </w:rPr>
        <w:t>11</w:t>
      </w:r>
      <w:r w:rsidRPr="005614FA">
        <w:rPr>
          <w:rFonts w:hint="eastAsia"/>
          <w:color w:val="000000" w:themeColor="text1"/>
          <w:szCs w:val="24"/>
        </w:rPr>
        <w:t>日於中國北京舉辦的亞太經濟合作（</w:t>
      </w:r>
      <w:r w:rsidRPr="005614FA">
        <w:rPr>
          <w:rFonts w:hint="eastAsia"/>
          <w:color w:val="000000" w:themeColor="text1"/>
          <w:szCs w:val="24"/>
        </w:rPr>
        <w:t>APEC</w:t>
      </w:r>
      <w:r w:rsidRPr="005614FA">
        <w:rPr>
          <w:rFonts w:hint="eastAsia"/>
          <w:color w:val="000000" w:themeColor="text1"/>
          <w:szCs w:val="24"/>
        </w:rPr>
        <w:t>）「第</w:t>
      </w:r>
      <w:r w:rsidRPr="005614FA">
        <w:rPr>
          <w:rFonts w:hint="eastAsia"/>
          <w:color w:val="000000" w:themeColor="text1"/>
          <w:szCs w:val="24"/>
        </w:rPr>
        <w:t>16</w:t>
      </w:r>
      <w:r w:rsidRPr="005614FA">
        <w:rPr>
          <w:rFonts w:hint="eastAsia"/>
          <w:color w:val="000000" w:themeColor="text1"/>
          <w:szCs w:val="24"/>
        </w:rPr>
        <w:t>屆能源部長會議」。面對</w:t>
      </w:r>
      <w:r w:rsidRPr="005614FA">
        <w:rPr>
          <w:rFonts w:hint="eastAsia"/>
          <w:color w:val="000000" w:themeColor="text1"/>
          <w:szCs w:val="24"/>
        </w:rPr>
        <w:t>AI</w:t>
      </w:r>
      <w:r w:rsidRPr="005614FA">
        <w:rPr>
          <w:rFonts w:hint="eastAsia"/>
          <w:color w:val="000000" w:themeColor="text1"/>
          <w:szCs w:val="24"/>
        </w:rPr>
        <w:t>、高科技產業快速發展，以及地緣政治持續改變全球能源情勢，我國於會中分享透過多元綠能、深度節能、科技儲能及強韌電網等四大面向，達成穩定供電以支持產業發展，並與各會員體交流能源安全與韌性相關經驗。</w:t>
      </w:r>
      <w:r w:rsidRPr="005614FA">
        <w:rPr>
          <w:rFonts w:hint="eastAsia"/>
          <w:color w:val="000000" w:themeColor="text1"/>
          <w:szCs w:val="24"/>
        </w:rPr>
        <w:br/>
      </w:r>
      <w:r w:rsidRPr="005614FA">
        <w:rPr>
          <w:rFonts w:hint="eastAsia"/>
          <w:color w:val="000000" w:themeColor="text1"/>
          <w:szCs w:val="24"/>
        </w:rPr>
        <w:br/>
      </w:r>
      <w:r w:rsidRPr="005614FA">
        <w:rPr>
          <w:rFonts w:hint="eastAsia"/>
          <w:color w:val="000000" w:themeColor="text1"/>
          <w:szCs w:val="24"/>
        </w:rPr>
        <w:t>經濟部表示，臺灣一向積極參與</w:t>
      </w:r>
      <w:r w:rsidRPr="005614FA">
        <w:rPr>
          <w:rFonts w:hint="eastAsia"/>
          <w:color w:val="000000" w:themeColor="text1"/>
          <w:szCs w:val="24"/>
        </w:rPr>
        <w:t>APEC</w:t>
      </w:r>
      <w:r w:rsidRPr="005614FA">
        <w:rPr>
          <w:rFonts w:hint="eastAsia"/>
          <w:color w:val="000000" w:themeColor="text1"/>
          <w:szCs w:val="24"/>
        </w:rPr>
        <w:t>，我國在電網調頻、儲能，以及</w:t>
      </w:r>
      <w:r w:rsidRPr="005614FA">
        <w:rPr>
          <w:rFonts w:hint="eastAsia"/>
          <w:color w:val="000000" w:themeColor="text1"/>
          <w:szCs w:val="24"/>
        </w:rPr>
        <w:t>AI</w:t>
      </w:r>
      <w:r w:rsidRPr="005614FA">
        <w:rPr>
          <w:rFonts w:hint="eastAsia"/>
          <w:color w:val="000000" w:themeColor="text1"/>
          <w:szCs w:val="24"/>
        </w:rPr>
        <w:t>能源應用等方面的發展成果，更在本次會議中屢獲會員體提及為</w:t>
      </w:r>
      <w:r w:rsidRPr="005614FA">
        <w:rPr>
          <w:rFonts w:hint="eastAsia"/>
          <w:color w:val="000000" w:themeColor="text1"/>
          <w:szCs w:val="24"/>
        </w:rPr>
        <w:t>APEC</w:t>
      </w:r>
      <w:r w:rsidRPr="005614FA">
        <w:rPr>
          <w:rFonts w:hint="eastAsia"/>
          <w:color w:val="000000" w:themeColor="text1"/>
          <w:szCs w:val="24"/>
        </w:rPr>
        <w:t>值得借鏡之典範。作為全球半導體與</w:t>
      </w:r>
      <w:r w:rsidRPr="005614FA">
        <w:rPr>
          <w:rFonts w:hint="eastAsia"/>
          <w:color w:val="000000" w:themeColor="text1"/>
          <w:szCs w:val="24"/>
        </w:rPr>
        <w:t>AI</w:t>
      </w:r>
      <w:r w:rsidRPr="005614FA">
        <w:rPr>
          <w:rFonts w:hint="eastAsia"/>
          <w:color w:val="000000" w:themeColor="text1"/>
          <w:szCs w:val="24"/>
        </w:rPr>
        <w:t>供應鏈的核心，我國與美國共同推動於</w:t>
      </w:r>
      <w:r w:rsidRPr="005614FA">
        <w:rPr>
          <w:rFonts w:hint="eastAsia"/>
          <w:color w:val="000000" w:themeColor="text1"/>
          <w:szCs w:val="24"/>
        </w:rPr>
        <w:t>APEC</w:t>
      </w:r>
      <w:r w:rsidRPr="005614FA">
        <w:rPr>
          <w:rFonts w:hint="eastAsia"/>
          <w:color w:val="000000" w:themeColor="text1"/>
          <w:szCs w:val="24"/>
        </w:rPr>
        <w:t>能源工作組（</w:t>
      </w:r>
      <w:r w:rsidRPr="005614FA">
        <w:rPr>
          <w:rFonts w:hint="eastAsia"/>
          <w:color w:val="000000" w:themeColor="text1"/>
          <w:szCs w:val="24"/>
        </w:rPr>
        <w:t>EWG</w:t>
      </w:r>
      <w:r w:rsidRPr="005614FA">
        <w:rPr>
          <w:rFonts w:hint="eastAsia"/>
          <w:color w:val="000000" w:themeColor="text1"/>
          <w:szCs w:val="24"/>
        </w:rPr>
        <w:t>）下成立「</w:t>
      </w:r>
      <w:r w:rsidRPr="005614FA">
        <w:rPr>
          <w:rFonts w:hint="eastAsia"/>
          <w:color w:val="000000" w:themeColor="text1"/>
          <w:szCs w:val="24"/>
        </w:rPr>
        <w:t>AI</w:t>
      </w:r>
      <w:r w:rsidRPr="005614FA">
        <w:rPr>
          <w:rFonts w:hint="eastAsia"/>
          <w:color w:val="000000" w:themeColor="text1"/>
          <w:szCs w:val="24"/>
        </w:rPr>
        <w:t>與能源相互促進任務小組」，是本屆能源部長會議最重要具體成果之一，我國支持美國領導本項課題推動，將分享</w:t>
      </w:r>
      <w:r w:rsidRPr="005614FA">
        <w:rPr>
          <w:rFonts w:hint="eastAsia"/>
          <w:color w:val="000000" w:themeColor="text1"/>
          <w:szCs w:val="24"/>
        </w:rPr>
        <w:t>AI</w:t>
      </w:r>
      <w:r w:rsidRPr="005614FA">
        <w:rPr>
          <w:rFonts w:hint="eastAsia"/>
          <w:color w:val="000000" w:themeColor="text1"/>
          <w:szCs w:val="24"/>
        </w:rPr>
        <w:t>及能源相關經驗並積極參與。此外，賴建信於會議期間與來自其他經濟體的能源部長們場邊交流，分享我國二次能源轉型進展，包括離岸風電已累計完成</w:t>
      </w:r>
      <w:r w:rsidRPr="005614FA">
        <w:rPr>
          <w:rFonts w:hint="eastAsia"/>
          <w:color w:val="000000" w:themeColor="text1"/>
          <w:szCs w:val="24"/>
        </w:rPr>
        <w:t>514</w:t>
      </w:r>
      <w:r w:rsidRPr="005614FA">
        <w:rPr>
          <w:rFonts w:hint="eastAsia"/>
          <w:color w:val="000000" w:themeColor="text1"/>
          <w:szCs w:val="24"/>
        </w:rPr>
        <w:t>座風機建置，裝置容量為全球第</w:t>
      </w:r>
      <w:r w:rsidRPr="005614FA">
        <w:rPr>
          <w:rFonts w:hint="eastAsia"/>
          <w:color w:val="000000" w:themeColor="text1"/>
          <w:szCs w:val="24"/>
        </w:rPr>
        <w:t>5</w:t>
      </w:r>
      <w:r w:rsidRPr="005614FA">
        <w:rPr>
          <w:rFonts w:hint="eastAsia"/>
          <w:color w:val="000000" w:themeColor="text1"/>
          <w:szCs w:val="24"/>
        </w:rPr>
        <w:t>位，離岸風電發電量更於</w:t>
      </w:r>
      <w:r w:rsidRPr="005614FA">
        <w:rPr>
          <w:rFonts w:hint="eastAsia"/>
          <w:color w:val="000000" w:themeColor="text1"/>
          <w:szCs w:val="24"/>
        </w:rPr>
        <w:t>2025</w:t>
      </w:r>
      <w:r w:rsidRPr="005614FA">
        <w:rPr>
          <w:rFonts w:hint="eastAsia"/>
          <w:color w:val="000000" w:themeColor="text1"/>
          <w:szCs w:val="24"/>
        </w:rPr>
        <w:t>年首度突破</w:t>
      </w:r>
      <w:r w:rsidRPr="005614FA">
        <w:rPr>
          <w:rFonts w:hint="eastAsia"/>
          <w:color w:val="000000" w:themeColor="text1"/>
          <w:szCs w:val="24"/>
        </w:rPr>
        <w:t>100</w:t>
      </w:r>
      <w:r w:rsidRPr="005614FA">
        <w:rPr>
          <w:rFonts w:hint="eastAsia"/>
          <w:color w:val="000000" w:themeColor="text1"/>
          <w:szCs w:val="24"/>
        </w:rPr>
        <w:t>億度，顯見我國推動策略卓有成效。</w:t>
      </w:r>
      <w:r w:rsidRPr="005614FA">
        <w:rPr>
          <w:rFonts w:hint="eastAsia"/>
          <w:color w:val="000000" w:themeColor="text1"/>
          <w:szCs w:val="24"/>
        </w:rPr>
        <w:br/>
      </w:r>
      <w:r w:rsidRPr="005614FA">
        <w:rPr>
          <w:rFonts w:hint="eastAsia"/>
          <w:color w:val="000000" w:themeColor="text1"/>
          <w:szCs w:val="24"/>
        </w:rPr>
        <w:br/>
      </w:r>
      <w:r w:rsidRPr="005614FA">
        <w:rPr>
          <w:rFonts w:hint="eastAsia"/>
          <w:color w:val="000000" w:themeColor="text1"/>
          <w:szCs w:val="24"/>
        </w:rPr>
        <w:t>今年</w:t>
      </w:r>
      <w:r w:rsidRPr="005614FA">
        <w:rPr>
          <w:rFonts w:hint="eastAsia"/>
          <w:color w:val="000000" w:themeColor="text1"/>
          <w:szCs w:val="24"/>
        </w:rPr>
        <w:t>APEC</w:t>
      </w:r>
      <w:r w:rsidRPr="005614FA">
        <w:rPr>
          <w:rFonts w:hint="eastAsia"/>
          <w:color w:val="000000" w:themeColor="text1"/>
          <w:szCs w:val="24"/>
        </w:rPr>
        <w:t>能源部長會議聚焦在確保能源普及、強化</w:t>
      </w:r>
      <w:r w:rsidRPr="005614FA">
        <w:rPr>
          <w:rFonts w:hint="eastAsia"/>
          <w:color w:val="000000" w:themeColor="text1"/>
          <w:szCs w:val="24"/>
        </w:rPr>
        <w:t>AI</w:t>
      </w:r>
      <w:r w:rsidRPr="005614FA">
        <w:rPr>
          <w:rFonts w:hint="eastAsia"/>
          <w:color w:val="000000" w:themeColor="text1"/>
          <w:szCs w:val="24"/>
        </w:rPr>
        <w:t>與能源相互應用與提升，以及推動合作以促進能源安全。我國以前瞻思維掌握電力需求與能源發展，建立每年定期檢討電力供需情勢、並以十年為期滾動評估未來需求的機制，將經濟成長、</w:t>
      </w:r>
      <w:r w:rsidRPr="005614FA">
        <w:rPr>
          <w:rFonts w:hint="eastAsia"/>
          <w:color w:val="000000" w:themeColor="text1"/>
          <w:szCs w:val="24"/>
        </w:rPr>
        <w:t>AI</w:t>
      </w:r>
      <w:r w:rsidRPr="005614FA">
        <w:rPr>
          <w:rFonts w:hint="eastAsia"/>
          <w:color w:val="000000" w:themeColor="text1"/>
          <w:szCs w:val="24"/>
        </w:rPr>
        <w:t>、半導體、資料中心及重大產業投資等發展趨勢納入規劃，提前布局所需電力與調度資源，持續強化能源基礎建設與供電韌性，讓電力供應與能源建設走在產業發展之前，為未來經濟成長與產業升級預留充足空間。</w:t>
      </w:r>
    </w:p>
    <w:p w14:paraId="4FCE9A22" w14:textId="77777777" w:rsidR="005614FA" w:rsidRPr="00CD5989" w:rsidRDefault="005614FA" w:rsidP="00D313D0">
      <w:pPr>
        <w:jc w:val="both"/>
        <w:rPr>
          <w:color w:val="000000" w:themeColor="text1"/>
          <w:szCs w:val="24"/>
        </w:rPr>
      </w:pPr>
    </w:p>
    <w:p w14:paraId="136C0B00" w14:textId="0C4689CB" w:rsidR="005B45D1" w:rsidRPr="005B45D1" w:rsidRDefault="00D14FDA" w:rsidP="005B45D1">
      <w:pPr>
        <w:jc w:val="both"/>
        <w:rPr>
          <w:b/>
          <w:bCs/>
          <w:color w:val="000000" w:themeColor="text1"/>
          <w:szCs w:val="24"/>
        </w:rPr>
      </w:pPr>
      <w:r w:rsidRPr="00CD5989">
        <w:rPr>
          <w:rFonts w:hint="eastAsia"/>
          <w:b/>
          <w:bCs/>
          <w:color w:val="000000" w:themeColor="text1"/>
          <w:szCs w:val="24"/>
        </w:rPr>
        <w:t>參考連結：</w:t>
      </w:r>
      <w:r w:rsidR="005B45D1" w:rsidRPr="00A65F7B">
        <w:rPr>
          <w:b/>
          <w:bCs/>
          <w:color w:val="000000" w:themeColor="text1"/>
        </w:rPr>
        <w:t xml:space="preserve"> </w:t>
      </w:r>
      <w:hyperlink r:id="rId10" w:history="1">
        <w:r w:rsidR="005614FA" w:rsidRPr="005614FA">
          <w:rPr>
            <w:rStyle w:val="a4"/>
            <w:rFonts w:hint="eastAsia"/>
            <w:b/>
            <w:bCs/>
          </w:rPr>
          <w:t>經濟部次長賴建信率團參加</w:t>
        </w:r>
        <w:r w:rsidR="005614FA" w:rsidRPr="005614FA">
          <w:rPr>
            <w:rStyle w:val="a4"/>
            <w:rFonts w:hint="eastAsia"/>
            <w:b/>
            <w:bCs/>
          </w:rPr>
          <w:t>APEC</w:t>
        </w:r>
        <w:r w:rsidR="005614FA" w:rsidRPr="005614FA">
          <w:rPr>
            <w:rStyle w:val="a4"/>
            <w:rFonts w:hint="eastAsia"/>
            <w:b/>
            <w:bCs/>
          </w:rPr>
          <w:t>能源部長會議</w:t>
        </w:r>
        <w:r w:rsidR="005614FA" w:rsidRPr="005614FA">
          <w:rPr>
            <w:rStyle w:val="a4"/>
            <w:rFonts w:hint="eastAsia"/>
            <w:b/>
            <w:bCs/>
          </w:rPr>
          <w:t xml:space="preserve"> </w:t>
        </w:r>
        <w:r w:rsidR="005614FA" w:rsidRPr="005614FA">
          <w:rPr>
            <w:rStyle w:val="a4"/>
            <w:rFonts w:hint="eastAsia"/>
            <w:b/>
            <w:bCs/>
          </w:rPr>
          <w:t>分享臺灣二次能源轉型經驗</w:t>
        </w:r>
      </w:hyperlink>
    </w:p>
    <w:p w14:paraId="094FF321" w14:textId="4B058506" w:rsidR="00967569" w:rsidRPr="00CD5989" w:rsidRDefault="00967569" w:rsidP="00D313D0">
      <w:pPr>
        <w:widowControl/>
        <w:spacing w:before="100" w:beforeAutospacing="1" w:after="100" w:afterAutospacing="1"/>
        <w:jc w:val="both"/>
        <w:rPr>
          <w:rFonts w:ascii="新細明體" w:eastAsia="新細明體" w:hAnsi="新細明體" w:cs="新細明體"/>
          <w:b/>
          <w:bCs/>
          <w:kern w:val="0"/>
          <w:sz w:val="28"/>
          <w:szCs w:val="28"/>
        </w:rPr>
      </w:pPr>
      <w:r w:rsidRPr="00CD5989">
        <w:rPr>
          <w:rFonts w:ascii="新細明體" w:eastAsia="新細明體" w:hAnsi="新細明體" w:cs="新細明體"/>
          <w:b/>
          <w:bCs/>
          <w:kern w:val="0"/>
          <w:sz w:val="28"/>
          <w:szCs w:val="28"/>
        </w:rPr>
        <w:lastRenderedPageBreak/>
        <w:t>【</w:t>
      </w:r>
      <w:r w:rsidR="00F41B50" w:rsidRPr="00F41B50">
        <w:rPr>
          <w:rFonts w:ascii="新細明體" w:eastAsia="新細明體" w:hAnsi="新細明體" w:cs="新細明體" w:hint="eastAsia"/>
          <w:b/>
          <w:bCs/>
          <w:kern w:val="0"/>
          <w:sz w:val="28"/>
          <w:szCs w:val="28"/>
        </w:rPr>
        <w:t>召開浮動式離岸風電示範計畫草案說明會議 彙集各界意見完善選商機制</w:t>
      </w:r>
      <w:r w:rsidRPr="00CD5989">
        <w:rPr>
          <w:rFonts w:ascii="新細明體" w:eastAsia="新細明體" w:hAnsi="新細明體" w:cs="新細明體"/>
          <w:b/>
          <w:bCs/>
          <w:kern w:val="0"/>
          <w:sz w:val="28"/>
          <w:szCs w:val="28"/>
        </w:rPr>
        <w:t>】</w:t>
      </w:r>
    </w:p>
    <w:p w14:paraId="7D6F485E" w14:textId="4627C74D" w:rsidR="004C76D9" w:rsidRDefault="00F41B50" w:rsidP="00D313D0">
      <w:pPr>
        <w:rPr>
          <w:color w:val="000000" w:themeColor="text1"/>
          <w:szCs w:val="24"/>
        </w:rPr>
      </w:pPr>
      <w:bookmarkStart w:id="0" w:name="_Hlk230073688"/>
      <w:r w:rsidRPr="00F41B50">
        <w:rPr>
          <w:rFonts w:hint="eastAsia"/>
          <w:color w:val="000000" w:themeColor="text1"/>
          <w:szCs w:val="24"/>
        </w:rPr>
        <w:t>經濟部能源署</w:t>
      </w:r>
      <w:r w:rsidRPr="00F41B50">
        <w:rPr>
          <w:rFonts w:hint="eastAsia"/>
          <w:color w:val="000000" w:themeColor="text1"/>
          <w:szCs w:val="24"/>
        </w:rPr>
        <w:t>8</w:t>
      </w:r>
      <w:r w:rsidRPr="00F41B50">
        <w:rPr>
          <w:rFonts w:hint="eastAsia"/>
          <w:color w:val="000000" w:themeColor="text1"/>
          <w:szCs w:val="24"/>
        </w:rPr>
        <w:t>日召開「浮動式離岸風電示範計畫草案說明會議」，說明示範計畫將以技術、財務及永續協力等履約能力為評選重點，規劃選出</w:t>
      </w:r>
      <w:r w:rsidRPr="00F41B50">
        <w:rPr>
          <w:rFonts w:hint="eastAsia"/>
          <w:color w:val="000000" w:themeColor="text1"/>
          <w:szCs w:val="24"/>
        </w:rPr>
        <w:t>2~3</w:t>
      </w:r>
      <w:r w:rsidRPr="00F41B50">
        <w:rPr>
          <w:rFonts w:hint="eastAsia"/>
          <w:color w:val="000000" w:themeColor="text1"/>
          <w:szCs w:val="24"/>
        </w:rPr>
        <w:t>案示範風場，每案須設置</w:t>
      </w:r>
      <w:r w:rsidRPr="00F41B50">
        <w:rPr>
          <w:rFonts w:hint="eastAsia"/>
          <w:color w:val="000000" w:themeColor="text1"/>
          <w:szCs w:val="24"/>
        </w:rPr>
        <w:t>6~12</w:t>
      </w:r>
      <w:r w:rsidRPr="00F41B50">
        <w:rPr>
          <w:rFonts w:hint="eastAsia"/>
          <w:color w:val="000000" w:themeColor="text1"/>
          <w:szCs w:val="24"/>
        </w:rPr>
        <w:t>座浮臺，並於</w:t>
      </w:r>
      <w:r w:rsidRPr="00F41B50">
        <w:rPr>
          <w:rFonts w:hint="eastAsia"/>
          <w:color w:val="000000" w:themeColor="text1"/>
          <w:szCs w:val="24"/>
        </w:rPr>
        <w:t>2032~2033</w:t>
      </w:r>
      <w:r w:rsidRPr="00F41B50">
        <w:rPr>
          <w:rFonts w:hint="eastAsia"/>
          <w:color w:val="000000" w:themeColor="text1"/>
          <w:szCs w:val="24"/>
        </w:rPr>
        <w:t>年完工併網，透過本次說明會蒐集各界意見、完善選商機制，預計於明</w:t>
      </w:r>
      <w:r w:rsidRPr="00F41B50">
        <w:rPr>
          <w:rFonts w:hint="eastAsia"/>
          <w:color w:val="000000" w:themeColor="text1"/>
          <w:szCs w:val="24"/>
        </w:rPr>
        <w:t>(116)</w:t>
      </w:r>
      <w:r w:rsidRPr="00F41B50">
        <w:rPr>
          <w:rFonts w:hint="eastAsia"/>
          <w:color w:val="000000" w:themeColor="text1"/>
          <w:szCs w:val="24"/>
        </w:rPr>
        <w:t>年度啟動示範計畫選商並公布選商結果。</w:t>
      </w:r>
      <w:r w:rsidRPr="00F41B50">
        <w:rPr>
          <w:rFonts w:hint="eastAsia"/>
          <w:color w:val="000000" w:themeColor="text1"/>
          <w:szCs w:val="24"/>
        </w:rPr>
        <w:br/>
      </w:r>
      <w:r w:rsidRPr="00F41B50">
        <w:rPr>
          <w:rFonts w:hint="eastAsia"/>
          <w:color w:val="000000" w:themeColor="text1"/>
          <w:szCs w:val="24"/>
        </w:rPr>
        <w:br/>
      </w:r>
      <w:r w:rsidRPr="00F41B50">
        <w:rPr>
          <w:rFonts w:hint="eastAsia"/>
          <w:color w:val="000000" w:themeColor="text1"/>
          <w:szCs w:val="24"/>
        </w:rPr>
        <w:t>經濟部能源署說明，示範計畫原則將選出</w:t>
      </w:r>
      <w:r w:rsidRPr="00F41B50">
        <w:rPr>
          <w:rFonts w:hint="eastAsia"/>
          <w:color w:val="000000" w:themeColor="text1"/>
          <w:szCs w:val="24"/>
        </w:rPr>
        <w:t>2</w:t>
      </w:r>
      <w:r w:rsidRPr="00F41B50">
        <w:rPr>
          <w:rFonts w:hint="eastAsia"/>
          <w:color w:val="000000" w:themeColor="text1"/>
          <w:szCs w:val="24"/>
        </w:rPr>
        <w:t>案示範案場，並得視情況增加核配</w:t>
      </w:r>
      <w:r w:rsidRPr="00F41B50">
        <w:rPr>
          <w:rFonts w:hint="eastAsia"/>
          <w:color w:val="000000" w:themeColor="text1"/>
          <w:szCs w:val="24"/>
        </w:rPr>
        <w:t>1</w:t>
      </w:r>
      <w:r w:rsidRPr="00F41B50">
        <w:rPr>
          <w:rFonts w:hint="eastAsia"/>
          <w:color w:val="000000" w:themeColor="text1"/>
          <w:szCs w:val="24"/>
        </w:rPr>
        <w:t>案，各案須設置</w:t>
      </w:r>
      <w:r w:rsidRPr="00F41B50">
        <w:rPr>
          <w:rFonts w:hint="eastAsia"/>
          <w:color w:val="000000" w:themeColor="text1"/>
          <w:szCs w:val="24"/>
        </w:rPr>
        <w:t>6~12</w:t>
      </w:r>
      <w:r w:rsidRPr="00F41B50">
        <w:rPr>
          <w:rFonts w:hint="eastAsia"/>
          <w:color w:val="000000" w:themeColor="text1"/>
          <w:szCs w:val="24"/>
        </w:rPr>
        <w:t>座浮臺，並於</w:t>
      </w:r>
      <w:r w:rsidRPr="00F41B50">
        <w:rPr>
          <w:rFonts w:hint="eastAsia"/>
          <w:color w:val="000000" w:themeColor="text1"/>
          <w:szCs w:val="24"/>
        </w:rPr>
        <w:t>2032</w:t>
      </w:r>
      <w:r w:rsidRPr="00F41B50">
        <w:rPr>
          <w:rFonts w:hint="eastAsia"/>
          <w:color w:val="000000" w:themeColor="text1"/>
          <w:szCs w:val="24"/>
        </w:rPr>
        <w:t>年底前完工併聯，但符合「於</w:t>
      </w:r>
      <w:r w:rsidRPr="00F41B50">
        <w:rPr>
          <w:rFonts w:hint="eastAsia"/>
          <w:color w:val="000000" w:themeColor="text1"/>
          <w:szCs w:val="24"/>
        </w:rPr>
        <w:t>2032</w:t>
      </w:r>
      <w:r w:rsidRPr="00F41B50">
        <w:rPr>
          <w:rFonts w:hint="eastAsia"/>
          <w:color w:val="000000" w:themeColor="text1"/>
          <w:szCs w:val="24"/>
        </w:rPr>
        <w:t>年底前完成全數浮臺設置或半數併網」者，得於次一年度完工併聯。</w:t>
      </w:r>
      <w:r w:rsidRPr="00F41B50">
        <w:rPr>
          <w:rFonts w:hint="eastAsia"/>
          <w:color w:val="000000" w:themeColor="text1"/>
          <w:szCs w:val="24"/>
        </w:rPr>
        <w:br/>
      </w:r>
      <w:r w:rsidRPr="00F41B50">
        <w:rPr>
          <w:rFonts w:hint="eastAsia"/>
          <w:color w:val="000000" w:themeColor="text1"/>
          <w:szCs w:val="24"/>
        </w:rPr>
        <w:br/>
      </w:r>
      <w:r w:rsidRPr="00F41B50">
        <w:rPr>
          <w:rFonts w:hint="eastAsia"/>
          <w:color w:val="000000" w:themeColor="text1"/>
          <w:szCs w:val="24"/>
        </w:rPr>
        <w:t>經濟部能源署進一步補充，三大評選項目之技術能力著重浮動式離岸風場開發專案規劃與執行能力、財務能力著重開發團隊之資金規模及財務結構規劃、永續協力著重環境友善共榮及在地合作與人才培育。</w:t>
      </w:r>
      <w:r w:rsidRPr="00F41B50">
        <w:rPr>
          <w:rFonts w:hint="eastAsia"/>
          <w:color w:val="000000" w:themeColor="text1"/>
          <w:szCs w:val="24"/>
        </w:rPr>
        <w:br/>
      </w:r>
      <w:r w:rsidRPr="00F41B50">
        <w:rPr>
          <w:rFonts w:hint="eastAsia"/>
          <w:color w:val="000000" w:themeColor="text1"/>
          <w:szCs w:val="24"/>
        </w:rPr>
        <w:br/>
      </w:r>
      <w:r w:rsidRPr="00F41B50">
        <w:rPr>
          <w:rFonts w:hint="eastAsia"/>
          <w:color w:val="000000" w:themeColor="text1"/>
          <w:szCs w:val="24"/>
        </w:rPr>
        <w:t>經濟部能源署表示，隨著離岸風電設置朝大水深區域發展，我國透過推動浮動式示範計畫驗證技術、財務及基礎設施等可行性，如浮台型式、發電效能、預組裝碼頭規格、財務融資模型等，透過本次會議廣納各界利關人意見、完善選商機制，經濟部能源署亦持續與各方夥伴溝通、合作，打造友善離岸風電開發環境，維持我國離岸風電亞太市場領先優勢，實現能源自主、淨零轉型目標。</w:t>
      </w:r>
    </w:p>
    <w:p w14:paraId="7CACA112" w14:textId="77777777" w:rsidR="00F41B50" w:rsidRDefault="00F41B50" w:rsidP="00D313D0">
      <w:pPr>
        <w:rPr>
          <w:color w:val="000000" w:themeColor="text1"/>
          <w:szCs w:val="24"/>
        </w:rPr>
      </w:pPr>
    </w:p>
    <w:p w14:paraId="6461C08B" w14:textId="6236B4E5" w:rsidR="00361EB0" w:rsidRPr="00CD5989" w:rsidRDefault="00525483" w:rsidP="00D313D0">
      <w:pPr>
        <w:jc w:val="both"/>
        <w:rPr>
          <w:b/>
          <w:bCs/>
          <w:color w:val="000000" w:themeColor="text1"/>
          <w:szCs w:val="24"/>
        </w:rPr>
      </w:pPr>
      <w:r w:rsidRPr="00CD5989">
        <w:rPr>
          <w:rFonts w:hint="eastAsia"/>
          <w:b/>
          <w:bCs/>
          <w:color w:val="000000" w:themeColor="text1"/>
          <w:szCs w:val="24"/>
        </w:rPr>
        <w:t>參考連結：</w:t>
      </w:r>
      <w:bookmarkEnd w:id="0"/>
      <w:r w:rsidR="005B45D1" w:rsidRPr="00CD5989">
        <w:rPr>
          <w:b/>
          <w:bCs/>
          <w:color w:val="000000" w:themeColor="text1"/>
          <w:szCs w:val="24"/>
        </w:rPr>
        <w:t xml:space="preserve"> </w:t>
      </w:r>
      <w:hyperlink r:id="rId11" w:history="1">
        <w:r w:rsidR="00F41B50" w:rsidRPr="00F41B50">
          <w:rPr>
            <w:rStyle w:val="a4"/>
            <w:rFonts w:hint="eastAsia"/>
            <w:b/>
            <w:bCs/>
            <w:szCs w:val="24"/>
          </w:rPr>
          <w:t>召開浮動式離岸風電示範計畫草案說明會議</w:t>
        </w:r>
        <w:r w:rsidR="00F41B50" w:rsidRPr="00F41B50">
          <w:rPr>
            <w:rStyle w:val="a4"/>
            <w:rFonts w:hint="eastAsia"/>
            <w:b/>
            <w:bCs/>
            <w:szCs w:val="24"/>
          </w:rPr>
          <w:t xml:space="preserve"> </w:t>
        </w:r>
        <w:r w:rsidR="00F41B50" w:rsidRPr="00F41B50">
          <w:rPr>
            <w:rStyle w:val="a4"/>
            <w:rFonts w:hint="eastAsia"/>
            <w:b/>
            <w:bCs/>
            <w:szCs w:val="24"/>
          </w:rPr>
          <w:t>彙集各界意見完善選商機制</w:t>
        </w:r>
      </w:hyperlink>
    </w:p>
    <w:sectPr w:rsidR="00361EB0" w:rsidRPr="00CD598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D7ED3" w14:textId="77777777" w:rsidR="00EB69AC" w:rsidRDefault="00EB69AC" w:rsidP="00A266C0">
      <w:r>
        <w:separator/>
      </w:r>
    </w:p>
  </w:endnote>
  <w:endnote w:type="continuationSeparator" w:id="0">
    <w:p w14:paraId="4610B2C7" w14:textId="77777777" w:rsidR="00EB69AC" w:rsidRDefault="00EB69AC" w:rsidP="00A26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57FE" w14:textId="77777777" w:rsidR="00EB69AC" w:rsidRDefault="00EB69AC" w:rsidP="00A266C0">
      <w:r>
        <w:separator/>
      </w:r>
    </w:p>
  </w:footnote>
  <w:footnote w:type="continuationSeparator" w:id="0">
    <w:p w14:paraId="75074E9A" w14:textId="77777777" w:rsidR="00EB69AC" w:rsidRDefault="00EB69AC" w:rsidP="00A26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84D5C"/>
    <w:multiLevelType w:val="multilevel"/>
    <w:tmpl w:val="2B8C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D34083"/>
    <w:multiLevelType w:val="multilevel"/>
    <w:tmpl w:val="529A4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CE4D00"/>
    <w:multiLevelType w:val="hybridMultilevel"/>
    <w:tmpl w:val="E07E01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B5271E6"/>
    <w:multiLevelType w:val="multilevel"/>
    <w:tmpl w:val="B2E6B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015508"/>
    <w:multiLevelType w:val="hybridMultilevel"/>
    <w:tmpl w:val="F5B0F6B4"/>
    <w:lvl w:ilvl="0" w:tplc="E9D8CA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066710042">
    <w:abstractNumId w:val="4"/>
  </w:num>
  <w:num w:numId="2" w16cid:durableId="1134060295">
    <w:abstractNumId w:val="1"/>
  </w:num>
  <w:num w:numId="3" w16cid:durableId="1675568708">
    <w:abstractNumId w:val="3"/>
  </w:num>
  <w:num w:numId="4" w16cid:durableId="1834636135">
    <w:abstractNumId w:val="0"/>
  </w:num>
  <w:num w:numId="5" w16cid:durableId="706872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0D6"/>
    <w:rsid w:val="00004F67"/>
    <w:rsid w:val="00007D86"/>
    <w:rsid w:val="00010F1C"/>
    <w:rsid w:val="000153D6"/>
    <w:rsid w:val="000249A0"/>
    <w:rsid w:val="000261FB"/>
    <w:rsid w:val="00027DD6"/>
    <w:rsid w:val="00031AAF"/>
    <w:rsid w:val="00034048"/>
    <w:rsid w:val="00034C01"/>
    <w:rsid w:val="0003677C"/>
    <w:rsid w:val="00045835"/>
    <w:rsid w:val="000470F1"/>
    <w:rsid w:val="00047D98"/>
    <w:rsid w:val="000500F6"/>
    <w:rsid w:val="00052527"/>
    <w:rsid w:val="00053A7B"/>
    <w:rsid w:val="00055A57"/>
    <w:rsid w:val="000575DA"/>
    <w:rsid w:val="00060F10"/>
    <w:rsid w:val="000627F2"/>
    <w:rsid w:val="00062AD0"/>
    <w:rsid w:val="00063EA7"/>
    <w:rsid w:val="000662C7"/>
    <w:rsid w:val="00067E8A"/>
    <w:rsid w:val="00080C3B"/>
    <w:rsid w:val="00083A9D"/>
    <w:rsid w:val="00085CB2"/>
    <w:rsid w:val="000875BF"/>
    <w:rsid w:val="0009162A"/>
    <w:rsid w:val="000965A8"/>
    <w:rsid w:val="00096B91"/>
    <w:rsid w:val="000A1114"/>
    <w:rsid w:val="000B798D"/>
    <w:rsid w:val="000C0AC9"/>
    <w:rsid w:val="000C0C51"/>
    <w:rsid w:val="000C0C78"/>
    <w:rsid w:val="000C18D1"/>
    <w:rsid w:val="000C2EE8"/>
    <w:rsid w:val="000C53CB"/>
    <w:rsid w:val="000D140E"/>
    <w:rsid w:val="000D1705"/>
    <w:rsid w:val="000D2E49"/>
    <w:rsid w:val="000D52A7"/>
    <w:rsid w:val="000E38B2"/>
    <w:rsid w:val="000E3D52"/>
    <w:rsid w:val="000E4923"/>
    <w:rsid w:val="000F0A3F"/>
    <w:rsid w:val="000F6F0F"/>
    <w:rsid w:val="001046A3"/>
    <w:rsid w:val="00106745"/>
    <w:rsid w:val="001108FE"/>
    <w:rsid w:val="00111AD6"/>
    <w:rsid w:val="001175EA"/>
    <w:rsid w:val="00123225"/>
    <w:rsid w:val="00123913"/>
    <w:rsid w:val="00123DDE"/>
    <w:rsid w:val="00124EA9"/>
    <w:rsid w:val="0012532C"/>
    <w:rsid w:val="00125341"/>
    <w:rsid w:val="00132E5E"/>
    <w:rsid w:val="0013378B"/>
    <w:rsid w:val="00134D54"/>
    <w:rsid w:val="00136A2C"/>
    <w:rsid w:val="00137E86"/>
    <w:rsid w:val="00140FDE"/>
    <w:rsid w:val="00143B69"/>
    <w:rsid w:val="001461EF"/>
    <w:rsid w:val="00153F8A"/>
    <w:rsid w:val="00153FC7"/>
    <w:rsid w:val="00154AE6"/>
    <w:rsid w:val="00155543"/>
    <w:rsid w:val="001556CB"/>
    <w:rsid w:val="001618B0"/>
    <w:rsid w:val="00163339"/>
    <w:rsid w:val="001638C6"/>
    <w:rsid w:val="00165FCD"/>
    <w:rsid w:val="00173CDA"/>
    <w:rsid w:val="001745C2"/>
    <w:rsid w:val="00182080"/>
    <w:rsid w:val="00186FB6"/>
    <w:rsid w:val="00191681"/>
    <w:rsid w:val="00191CA3"/>
    <w:rsid w:val="00193050"/>
    <w:rsid w:val="001A0549"/>
    <w:rsid w:val="001A67A2"/>
    <w:rsid w:val="001B17FD"/>
    <w:rsid w:val="001B4640"/>
    <w:rsid w:val="001B489E"/>
    <w:rsid w:val="001B6F7B"/>
    <w:rsid w:val="001C24EB"/>
    <w:rsid w:val="001C3498"/>
    <w:rsid w:val="001C516B"/>
    <w:rsid w:val="001D1B2B"/>
    <w:rsid w:val="001D357A"/>
    <w:rsid w:val="001D4741"/>
    <w:rsid w:val="001D5FFD"/>
    <w:rsid w:val="001D6462"/>
    <w:rsid w:val="001E007B"/>
    <w:rsid w:val="001E1A40"/>
    <w:rsid w:val="001E2C55"/>
    <w:rsid w:val="002023E5"/>
    <w:rsid w:val="00204B79"/>
    <w:rsid w:val="00204F0B"/>
    <w:rsid w:val="00204F8D"/>
    <w:rsid w:val="002055DE"/>
    <w:rsid w:val="00207BF8"/>
    <w:rsid w:val="00211622"/>
    <w:rsid w:val="002122FA"/>
    <w:rsid w:val="002133A1"/>
    <w:rsid w:val="0021368A"/>
    <w:rsid w:val="0021482A"/>
    <w:rsid w:val="00216CC7"/>
    <w:rsid w:val="002171A9"/>
    <w:rsid w:val="00220E01"/>
    <w:rsid w:val="002221DD"/>
    <w:rsid w:val="00222FA4"/>
    <w:rsid w:val="002233C0"/>
    <w:rsid w:val="0022347D"/>
    <w:rsid w:val="002236A0"/>
    <w:rsid w:val="00230DA0"/>
    <w:rsid w:val="002367FE"/>
    <w:rsid w:val="00236A16"/>
    <w:rsid w:val="00236AE4"/>
    <w:rsid w:val="00237A0C"/>
    <w:rsid w:val="002412AC"/>
    <w:rsid w:val="00243622"/>
    <w:rsid w:val="00244300"/>
    <w:rsid w:val="00246A8C"/>
    <w:rsid w:val="0024735A"/>
    <w:rsid w:val="00256C2E"/>
    <w:rsid w:val="00257947"/>
    <w:rsid w:val="00257EB5"/>
    <w:rsid w:val="00260B11"/>
    <w:rsid w:val="00264387"/>
    <w:rsid w:val="00271323"/>
    <w:rsid w:val="00287A94"/>
    <w:rsid w:val="00290694"/>
    <w:rsid w:val="0029114F"/>
    <w:rsid w:val="00293DEA"/>
    <w:rsid w:val="002A239F"/>
    <w:rsid w:val="002A3A51"/>
    <w:rsid w:val="002B405B"/>
    <w:rsid w:val="002B54DC"/>
    <w:rsid w:val="002B70F1"/>
    <w:rsid w:val="002C0B65"/>
    <w:rsid w:val="002C0C91"/>
    <w:rsid w:val="002C227B"/>
    <w:rsid w:val="002C22D5"/>
    <w:rsid w:val="002C2784"/>
    <w:rsid w:val="002C36D9"/>
    <w:rsid w:val="002D101B"/>
    <w:rsid w:val="002E66B9"/>
    <w:rsid w:val="002E7109"/>
    <w:rsid w:val="002F3309"/>
    <w:rsid w:val="002F7A59"/>
    <w:rsid w:val="00302028"/>
    <w:rsid w:val="00306E4E"/>
    <w:rsid w:val="003106CE"/>
    <w:rsid w:val="003127C9"/>
    <w:rsid w:val="00313D38"/>
    <w:rsid w:val="0032123F"/>
    <w:rsid w:val="00324E1B"/>
    <w:rsid w:val="003256D5"/>
    <w:rsid w:val="00331AA0"/>
    <w:rsid w:val="003340FB"/>
    <w:rsid w:val="00334EB0"/>
    <w:rsid w:val="0034091B"/>
    <w:rsid w:val="003466F4"/>
    <w:rsid w:val="00351A92"/>
    <w:rsid w:val="003532DB"/>
    <w:rsid w:val="00354A53"/>
    <w:rsid w:val="00357C95"/>
    <w:rsid w:val="00361EB0"/>
    <w:rsid w:val="00361F60"/>
    <w:rsid w:val="0036223E"/>
    <w:rsid w:val="00380636"/>
    <w:rsid w:val="0038069B"/>
    <w:rsid w:val="00382C40"/>
    <w:rsid w:val="00383FA8"/>
    <w:rsid w:val="003863FC"/>
    <w:rsid w:val="00386D00"/>
    <w:rsid w:val="003919AF"/>
    <w:rsid w:val="00396DE7"/>
    <w:rsid w:val="00396E47"/>
    <w:rsid w:val="003A516F"/>
    <w:rsid w:val="003A7B5E"/>
    <w:rsid w:val="003B1D9F"/>
    <w:rsid w:val="003B1E2C"/>
    <w:rsid w:val="003B3BD6"/>
    <w:rsid w:val="003B40D0"/>
    <w:rsid w:val="003B6A2F"/>
    <w:rsid w:val="003B724F"/>
    <w:rsid w:val="003B72A2"/>
    <w:rsid w:val="003C1A0F"/>
    <w:rsid w:val="003C20FB"/>
    <w:rsid w:val="003C33F3"/>
    <w:rsid w:val="003C4102"/>
    <w:rsid w:val="003C49A4"/>
    <w:rsid w:val="003C68A7"/>
    <w:rsid w:val="003D0010"/>
    <w:rsid w:val="003D1D7B"/>
    <w:rsid w:val="003D318F"/>
    <w:rsid w:val="003D6445"/>
    <w:rsid w:val="003E0077"/>
    <w:rsid w:val="003E1FE7"/>
    <w:rsid w:val="003E4E56"/>
    <w:rsid w:val="003E6AFC"/>
    <w:rsid w:val="003E7017"/>
    <w:rsid w:val="003E76B7"/>
    <w:rsid w:val="003F006C"/>
    <w:rsid w:val="003F250D"/>
    <w:rsid w:val="003F365C"/>
    <w:rsid w:val="003F72F6"/>
    <w:rsid w:val="003F79A5"/>
    <w:rsid w:val="0040175F"/>
    <w:rsid w:val="00401ECB"/>
    <w:rsid w:val="00404CF4"/>
    <w:rsid w:val="00416153"/>
    <w:rsid w:val="00420604"/>
    <w:rsid w:val="004206F6"/>
    <w:rsid w:val="00420F5A"/>
    <w:rsid w:val="00424F5C"/>
    <w:rsid w:val="00425DDC"/>
    <w:rsid w:val="0042779F"/>
    <w:rsid w:val="00430791"/>
    <w:rsid w:val="0043381E"/>
    <w:rsid w:val="00436DCC"/>
    <w:rsid w:val="00437CDC"/>
    <w:rsid w:val="0044380E"/>
    <w:rsid w:val="00443B06"/>
    <w:rsid w:val="004443FF"/>
    <w:rsid w:val="00444E66"/>
    <w:rsid w:val="00446A2E"/>
    <w:rsid w:val="00451F16"/>
    <w:rsid w:val="004550A2"/>
    <w:rsid w:val="00455522"/>
    <w:rsid w:val="004571EB"/>
    <w:rsid w:val="004574C9"/>
    <w:rsid w:val="004625AC"/>
    <w:rsid w:val="00466560"/>
    <w:rsid w:val="004737C3"/>
    <w:rsid w:val="004750DB"/>
    <w:rsid w:val="004824F1"/>
    <w:rsid w:val="004827F1"/>
    <w:rsid w:val="00482879"/>
    <w:rsid w:val="004858D1"/>
    <w:rsid w:val="00486087"/>
    <w:rsid w:val="004902E3"/>
    <w:rsid w:val="00490CD2"/>
    <w:rsid w:val="00493163"/>
    <w:rsid w:val="00494847"/>
    <w:rsid w:val="00494DB4"/>
    <w:rsid w:val="0049593D"/>
    <w:rsid w:val="004A1D97"/>
    <w:rsid w:val="004A4393"/>
    <w:rsid w:val="004B16B8"/>
    <w:rsid w:val="004B77C2"/>
    <w:rsid w:val="004C04A2"/>
    <w:rsid w:val="004C281C"/>
    <w:rsid w:val="004C374E"/>
    <w:rsid w:val="004C3CFC"/>
    <w:rsid w:val="004C76D9"/>
    <w:rsid w:val="004D3657"/>
    <w:rsid w:val="004D3D13"/>
    <w:rsid w:val="004D4637"/>
    <w:rsid w:val="004D79BC"/>
    <w:rsid w:val="004E3607"/>
    <w:rsid w:val="004E4062"/>
    <w:rsid w:val="004E4719"/>
    <w:rsid w:val="004F03E9"/>
    <w:rsid w:val="004F1249"/>
    <w:rsid w:val="004F57FB"/>
    <w:rsid w:val="00504D14"/>
    <w:rsid w:val="0051043C"/>
    <w:rsid w:val="0051351E"/>
    <w:rsid w:val="005137A6"/>
    <w:rsid w:val="0051471C"/>
    <w:rsid w:val="0051615A"/>
    <w:rsid w:val="00517DE3"/>
    <w:rsid w:val="005208F2"/>
    <w:rsid w:val="0052098A"/>
    <w:rsid w:val="00523516"/>
    <w:rsid w:val="00525483"/>
    <w:rsid w:val="0053266E"/>
    <w:rsid w:val="00532B0F"/>
    <w:rsid w:val="00532FEC"/>
    <w:rsid w:val="005408D9"/>
    <w:rsid w:val="005435D4"/>
    <w:rsid w:val="00546546"/>
    <w:rsid w:val="005470A0"/>
    <w:rsid w:val="00547A94"/>
    <w:rsid w:val="00550520"/>
    <w:rsid w:val="005614FA"/>
    <w:rsid w:val="005647CD"/>
    <w:rsid w:val="00564C8C"/>
    <w:rsid w:val="00565B5D"/>
    <w:rsid w:val="00565E1E"/>
    <w:rsid w:val="00572747"/>
    <w:rsid w:val="00573184"/>
    <w:rsid w:val="00581A32"/>
    <w:rsid w:val="005842AC"/>
    <w:rsid w:val="005850EA"/>
    <w:rsid w:val="00594B01"/>
    <w:rsid w:val="00595426"/>
    <w:rsid w:val="00597C9D"/>
    <w:rsid w:val="005A7CCB"/>
    <w:rsid w:val="005B02B3"/>
    <w:rsid w:val="005B2561"/>
    <w:rsid w:val="005B455B"/>
    <w:rsid w:val="005B45D1"/>
    <w:rsid w:val="005B6FFC"/>
    <w:rsid w:val="005C0322"/>
    <w:rsid w:val="005C1CB4"/>
    <w:rsid w:val="005C24B2"/>
    <w:rsid w:val="005C266C"/>
    <w:rsid w:val="005C3158"/>
    <w:rsid w:val="005C6DDE"/>
    <w:rsid w:val="005D1585"/>
    <w:rsid w:val="005D2478"/>
    <w:rsid w:val="005D72A6"/>
    <w:rsid w:val="005E0B11"/>
    <w:rsid w:val="005E0E68"/>
    <w:rsid w:val="005E2652"/>
    <w:rsid w:val="005E2AB7"/>
    <w:rsid w:val="005E3156"/>
    <w:rsid w:val="005E51F6"/>
    <w:rsid w:val="005E58ED"/>
    <w:rsid w:val="005E6B93"/>
    <w:rsid w:val="005E6FD1"/>
    <w:rsid w:val="005F01DF"/>
    <w:rsid w:val="005F217E"/>
    <w:rsid w:val="005F2FE8"/>
    <w:rsid w:val="00601D84"/>
    <w:rsid w:val="00605E92"/>
    <w:rsid w:val="0060648A"/>
    <w:rsid w:val="0061027E"/>
    <w:rsid w:val="00611360"/>
    <w:rsid w:val="00611BFC"/>
    <w:rsid w:val="00612495"/>
    <w:rsid w:val="0061261C"/>
    <w:rsid w:val="0062722B"/>
    <w:rsid w:val="006276D2"/>
    <w:rsid w:val="006301F5"/>
    <w:rsid w:val="00633DB0"/>
    <w:rsid w:val="00635473"/>
    <w:rsid w:val="00635FD7"/>
    <w:rsid w:val="00647E09"/>
    <w:rsid w:val="00647E94"/>
    <w:rsid w:val="0065033E"/>
    <w:rsid w:val="00651F47"/>
    <w:rsid w:val="006612C3"/>
    <w:rsid w:val="00663658"/>
    <w:rsid w:val="00663F59"/>
    <w:rsid w:val="0066599B"/>
    <w:rsid w:val="00667009"/>
    <w:rsid w:val="00671C4A"/>
    <w:rsid w:val="006725A7"/>
    <w:rsid w:val="00677557"/>
    <w:rsid w:val="00681EED"/>
    <w:rsid w:val="00686FD8"/>
    <w:rsid w:val="00694AC7"/>
    <w:rsid w:val="00696651"/>
    <w:rsid w:val="006A0249"/>
    <w:rsid w:val="006A038F"/>
    <w:rsid w:val="006A4691"/>
    <w:rsid w:val="006B247E"/>
    <w:rsid w:val="006B5967"/>
    <w:rsid w:val="006C3111"/>
    <w:rsid w:val="006C44DB"/>
    <w:rsid w:val="006C781D"/>
    <w:rsid w:val="006D32E0"/>
    <w:rsid w:val="006D7386"/>
    <w:rsid w:val="006E434B"/>
    <w:rsid w:val="006E5498"/>
    <w:rsid w:val="006E72BE"/>
    <w:rsid w:val="006F1FDE"/>
    <w:rsid w:val="006F2777"/>
    <w:rsid w:val="006F5624"/>
    <w:rsid w:val="006F5726"/>
    <w:rsid w:val="00701283"/>
    <w:rsid w:val="0070197D"/>
    <w:rsid w:val="00705F19"/>
    <w:rsid w:val="0070604E"/>
    <w:rsid w:val="007075E1"/>
    <w:rsid w:val="00710190"/>
    <w:rsid w:val="00711D2E"/>
    <w:rsid w:val="00712703"/>
    <w:rsid w:val="00714D68"/>
    <w:rsid w:val="00715723"/>
    <w:rsid w:val="007176B2"/>
    <w:rsid w:val="0072611A"/>
    <w:rsid w:val="0073266C"/>
    <w:rsid w:val="00733B8F"/>
    <w:rsid w:val="007373C6"/>
    <w:rsid w:val="0074105D"/>
    <w:rsid w:val="00742261"/>
    <w:rsid w:val="00743FCD"/>
    <w:rsid w:val="00752BA4"/>
    <w:rsid w:val="00753E6F"/>
    <w:rsid w:val="00756A50"/>
    <w:rsid w:val="007603C5"/>
    <w:rsid w:val="007624BA"/>
    <w:rsid w:val="007715CF"/>
    <w:rsid w:val="007757E0"/>
    <w:rsid w:val="00776990"/>
    <w:rsid w:val="0078447A"/>
    <w:rsid w:val="00787EED"/>
    <w:rsid w:val="00792AFB"/>
    <w:rsid w:val="00797313"/>
    <w:rsid w:val="007979C2"/>
    <w:rsid w:val="007A1337"/>
    <w:rsid w:val="007A1E45"/>
    <w:rsid w:val="007A2A32"/>
    <w:rsid w:val="007B04E7"/>
    <w:rsid w:val="007B3877"/>
    <w:rsid w:val="007B4CB4"/>
    <w:rsid w:val="007B6553"/>
    <w:rsid w:val="007B7041"/>
    <w:rsid w:val="007C19CD"/>
    <w:rsid w:val="007C1B6F"/>
    <w:rsid w:val="007C300C"/>
    <w:rsid w:val="007C688D"/>
    <w:rsid w:val="007C7A37"/>
    <w:rsid w:val="007C7EF0"/>
    <w:rsid w:val="007D0E78"/>
    <w:rsid w:val="007D10D6"/>
    <w:rsid w:val="007D378C"/>
    <w:rsid w:val="007D38B5"/>
    <w:rsid w:val="007D667A"/>
    <w:rsid w:val="007E6935"/>
    <w:rsid w:val="007F0684"/>
    <w:rsid w:val="007F12BB"/>
    <w:rsid w:val="007F15AB"/>
    <w:rsid w:val="007F2609"/>
    <w:rsid w:val="007F3888"/>
    <w:rsid w:val="00804F7A"/>
    <w:rsid w:val="00805933"/>
    <w:rsid w:val="00805F6B"/>
    <w:rsid w:val="00806D37"/>
    <w:rsid w:val="00817B28"/>
    <w:rsid w:val="00817FDF"/>
    <w:rsid w:val="008202F1"/>
    <w:rsid w:val="00832BBD"/>
    <w:rsid w:val="008337F9"/>
    <w:rsid w:val="00833C0A"/>
    <w:rsid w:val="00842B31"/>
    <w:rsid w:val="00842D15"/>
    <w:rsid w:val="00847E80"/>
    <w:rsid w:val="00850C78"/>
    <w:rsid w:val="008561A8"/>
    <w:rsid w:val="00856E83"/>
    <w:rsid w:val="00863485"/>
    <w:rsid w:val="00863ED0"/>
    <w:rsid w:val="008644D6"/>
    <w:rsid w:val="00865803"/>
    <w:rsid w:val="0086642C"/>
    <w:rsid w:val="00870210"/>
    <w:rsid w:val="008706CA"/>
    <w:rsid w:val="00872013"/>
    <w:rsid w:val="00873534"/>
    <w:rsid w:val="00874318"/>
    <w:rsid w:val="00877CD4"/>
    <w:rsid w:val="008865E7"/>
    <w:rsid w:val="00887618"/>
    <w:rsid w:val="008921FA"/>
    <w:rsid w:val="00892696"/>
    <w:rsid w:val="00895261"/>
    <w:rsid w:val="00896594"/>
    <w:rsid w:val="008A05A0"/>
    <w:rsid w:val="008A2035"/>
    <w:rsid w:val="008A4F90"/>
    <w:rsid w:val="008A7BC9"/>
    <w:rsid w:val="008B2832"/>
    <w:rsid w:val="008B7281"/>
    <w:rsid w:val="008C2B24"/>
    <w:rsid w:val="008C3F6A"/>
    <w:rsid w:val="008C4821"/>
    <w:rsid w:val="008C4AD0"/>
    <w:rsid w:val="008C51E7"/>
    <w:rsid w:val="008C7310"/>
    <w:rsid w:val="008C7BA4"/>
    <w:rsid w:val="008D3BC9"/>
    <w:rsid w:val="008D5789"/>
    <w:rsid w:val="008D6B51"/>
    <w:rsid w:val="008E343E"/>
    <w:rsid w:val="008E630B"/>
    <w:rsid w:val="008F060A"/>
    <w:rsid w:val="008F12FB"/>
    <w:rsid w:val="008F1A33"/>
    <w:rsid w:val="008F76DD"/>
    <w:rsid w:val="00900A5D"/>
    <w:rsid w:val="0090238D"/>
    <w:rsid w:val="009068F6"/>
    <w:rsid w:val="009101AA"/>
    <w:rsid w:val="00911FBD"/>
    <w:rsid w:val="0091226C"/>
    <w:rsid w:val="00913025"/>
    <w:rsid w:val="00913E2B"/>
    <w:rsid w:val="00923D88"/>
    <w:rsid w:val="009262AD"/>
    <w:rsid w:val="00926C4C"/>
    <w:rsid w:val="00932DDD"/>
    <w:rsid w:val="00941298"/>
    <w:rsid w:val="00942453"/>
    <w:rsid w:val="0094321C"/>
    <w:rsid w:val="00945557"/>
    <w:rsid w:val="00945767"/>
    <w:rsid w:val="00945EFB"/>
    <w:rsid w:val="009474D1"/>
    <w:rsid w:val="00952BC9"/>
    <w:rsid w:val="0095503A"/>
    <w:rsid w:val="00956532"/>
    <w:rsid w:val="00956821"/>
    <w:rsid w:val="009604D5"/>
    <w:rsid w:val="009657E2"/>
    <w:rsid w:val="00967569"/>
    <w:rsid w:val="00971EEC"/>
    <w:rsid w:val="009750FF"/>
    <w:rsid w:val="00975CB0"/>
    <w:rsid w:val="00980119"/>
    <w:rsid w:val="00990866"/>
    <w:rsid w:val="00994C5B"/>
    <w:rsid w:val="00994DD8"/>
    <w:rsid w:val="00996C5A"/>
    <w:rsid w:val="009A1D64"/>
    <w:rsid w:val="009A26BB"/>
    <w:rsid w:val="009A3D7E"/>
    <w:rsid w:val="009A40F3"/>
    <w:rsid w:val="009A6AB7"/>
    <w:rsid w:val="009A6BD4"/>
    <w:rsid w:val="009B167E"/>
    <w:rsid w:val="009B7969"/>
    <w:rsid w:val="009C07CD"/>
    <w:rsid w:val="009C0F1B"/>
    <w:rsid w:val="009C136D"/>
    <w:rsid w:val="009C3637"/>
    <w:rsid w:val="009C48D8"/>
    <w:rsid w:val="009D24B2"/>
    <w:rsid w:val="009D4B7B"/>
    <w:rsid w:val="009D4C4B"/>
    <w:rsid w:val="009D5873"/>
    <w:rsid w:val="009E0BFC"/>
    <w:rsid w:val="009E2873"/>
    <w:rsid w:val="009F1CFB"/>
    <w:rsid w:val="009F276F"/>
    <w:rsid w:val="009F32B5"/>
    <w:rsid w:val="009F4C09"/>
    <w:rsid w:val="009F60BF"/>
    <w:rsid w:val="009F627C"/>
    <w:rsid w:val="009F64FB"/>
    <w:rsid w:val="00A05404"/>
    <w:rsid w:val="00A0667D"/>
    <w:rsid w:val="00A07C9F"/>
    <w:rsid w:val="00A12061"/>
    <w:rsid w:val="00A15B8C"/>
    <w:rsid w:val="00A161BA"/>
    <w:rsid w:val="00A17007"/>
    <w:rsid w:val="00A17E67"/>
    <w:rsid w:val="00A22136"/>
    <w:rsid w:val="00A22B84"/>
    <w:rsid w:val="00A25EE4"/>
    <w:rsid w:val="00A266C0"/>
    <w:rsid w:val="00A2786F"/>
    <w:rsid w:val="00A30E3D"/>
    <w:rsid w:val="00A33966"/>
    <w:rsid w:val="00A42013"/>
    <w:rsid w:val="00A476A5"/>
    <w:rsid w:val="00A548E4"/>
    <w:rsid w:val="00A55701"/>
    <w:rsid w:val="00A61A09"/>
    <w:rsid w:val="00A63595"/>
    <w:rsid w:val="00A640D9"/>
    <w:rsid w:val="00A65F7B"/>
    <w:rsid w:val="00A66671"/>
    <w:rsid w:val="00A66C0D"/>
    <w:rsid w:val="00A671BF"/>
    <w:rsid w:val="00A70F39"/>
    <w:rsid w:val="00A73A94"/>
    <w:rsid w:val="00A73D58"/>
    <w:rsid w:val="00A747DB"/>
    <w:rsid w:val="00A8035F"/>
    <w:rsid w:val="00A82E60"/>
    <w:rsid w:val="00A85098"/>
    <w:rsid w:val="00A86DAB"/>
    <w:rsid w:val="00A92DCA"/>
    <w:rsid w:val="00A93C2C"/>
    <w:rsid w:val="00A97F92"/>
    <w:rsid w:val="00AB02CE"/>
    <w:rsid w:val="00AB108E"/>
    <w:rsid w:val="00AB24E4"/>
    <w:rsid w:val="00AB7BA9"/>
    <w:rsid w:val="00AC2735"/>
    <w:rsid w:val="00AC2EC1"/>
    <w:rsid w:val="00AC5D70"/>
    <w:rsid w:val="00AD237D"/>
    <w:rsid w:val="00AD2CBC"/>
    <w:rsid w:val="00AD66BF"/>
    <w:rsid w:val="00AE0FDF"/>
    <w:rsid w:val="00AE1A6D"/>
    <w:rsid w:val="00AE3C33"/>
    <w:rsid w:val="00AE6412"/>
    <w:rsid w:val="00AF0528"/>
    <w:rsid w:val="00AF0FB9"/>
    <w:rsid w:val="00AF2C3A"/>
    <w:rsid w:val="00AF2DBC"/>
    <w:rsid w:val="00AF37C2"/>
    <w:rsid w:val="00AF45C3"/>
    <w:rsid w:val="00AF50A0"/>
    <w:rsid w:val="00AF5D36"/>
    <w:rsid w:val="00AF7810"/>
    <w:rsid w:val="00AF7AD4"/>
    <w:rsid w:val="00B051C1"/>
    <w:rsid w:val="00B07C1C"/>
    <w:rsid w:val="00B11065"/>
    <w:rsid w:val="00B11C7E"/>
    <w:rsid w:val="00B127A3"/>
    <w:rsid w:val="00B13132"/>
    <w:rsid w:val="00B13FE2"/>
    <w:rsid w:val="00B17460"/>
    <w:rsid w:val="00B224C9"/>
    <w:rsid w:val="00B234B0"/>
    <w:rsid w:val="00B23F40"/>
    <w:rsid w:val="00B254EB"/>
    <w:rsid w:val="00B27125"/>
    <w:rsid w:val="00B332D5"/>
    <w:rsid w:val="00B41657"/>
    <w:rsid w:val="00B473E1"/>
    <w:rsid w:val="00B53959"/>
    <w:rsid w:val="00B56565"/>
    <w:rsid w:val="00B6304B"/>
    <w:rsid w:val="00B649EF"/>
    <w:rsid w:val="00B64ED7"/>
    <w:rsid w:val="00B67DC0"/>
    <w:rsid w:val="00B71243"/>
    <w:rsid w:val="00B713DA"/>
    <w:rsid w:val="00B72BE3"/>
    <w:rsid w:val="00B75ECB"/>
    <w:rsid w:val="00B80D18"/>
    <w:rsid w:val="00B81DC4"/>
    <w:rsid w:val="00B82242"/>
    <w:rsid w:val="00B82E59"/>
    <w:rsid w:val="00B82F6E"/>
    <w:rsid w:val="00B85D5C"/>
    <w:rsid w:val="00B860EE"/>
    <w:rsid w:val="00B86C23"/>
    <w:rsid w:val="00B970A9"/>
    <w:rsid w:val="00BA00A5"/>
    <w:rsid w:val="00BA0380"/>
    <w:rsid w:val="00BA14C5"/>
    <w:rsid w:val="00BA262C"/>
    <w:rsid w:val="00BA2EF6"/>
    <w:rsid w:val="00BA5318"/>
    <w:rsid w:val="00BA663C"/>
    <w:rsid w:val="00BB1522"/>
    <w:rsid w:val="00BB4742"/>
    <w:rsid w:val="00BC1E1F"/>
    <w:rsid w:val="00BC744F"/>
    <w:rsid w:val="00BD2C29"/>
    <w:rsid w:val="00BD530C"/>
    <w:rsid w:val="00BD69AA"/>
    <w:rsid w:val="00BE48F2"/>
    <w:rsid w:val="00BE7E42"/>
    <w:rsid w:val="00BF2B41"/>
    <w:rsid w:val="00BF5880"/>
    <w:rsid w:val="00BF58D9"/>
    <w:rsid w:val="00C01FAE"/>
    <w:rsid w:val="00C02270"/>
    <w:rsid w:val="00C0375B"/>
    <w:rsid w:val="00C04A16"/>
    <w:rsid w:val="00C058E9"/>
    <w:rsid w:val="00C06881"/>
    <w:rsid w:val="00C07DF0"/>
    <w:rsid w:val="00C10C9E"/>
    <w:rsid w:val="00C22AF4"/>
    <w:rsid w:val="00C22D69"/>
    <w:rsid w:val="00C23026"/>
    <w:rsid w:val="00C24213"/>
    <w:rsid w:val="00C268FE"/>
    <w:rsid w:val="00C31E14"/>
    <w:rsid w:val="00C33C80"/>
    <w:rsid w:val="00C373F3"/>
    <w:rsid w:val="00C41DFA"/>
    <w:rsid w:val="00C50AB1"/>
    <w:rsid w:val="00C61045"/>
    <w:rsid w:val="00C6144C"/>
    <w:rsid w:val="00C620BC"/>
    <w:rsid w:val="00C6297B"/>
    <w:rsid w:val="00C63B31"/>
    <w:rsid w:val="00C6504B"/>
    <w:rsid w:val="00C67304"/>
    <w:rsid w:val="00C713D5"/>
    <w:rsid w:val="00C715A4"/>
    <w:rsid w:val="00C71EB4"/>
    <w:rsid w:val="00C75AC7"/>
    <w:rsid w:val="00C7704D"/>
    <w:rsid w:val="00C869DC"/>
    <w:rsid w:val="00C914CB"/>
    <w:rsid w:val="00C9176A"/>
    <w:rsid w:val="00C92449"/>
    <w:rsid w:val="00C95ABD"/>
    <w:rsid w:val="00CA08DB"/>
    <w:rsid w:val="00CA4DAA"/>
    <w:rsid w:val="00CB05D2"/>
    <w:rsid w:val="00CB3D02"/>
    <w:rsid w:val="00CC314D"/>
    <w:rsid w:val="00CC3633"/>
    <w:rsid w:val="00CC682B"/>
    <w:rsid w:val="00CD152D"/>
    <w:rsid w:val="00CD2166"/>
    <w:rsid w:val="00CD359E"/>
    <w:rsid w:val="00CD35FB"/>
    <w:rsid w:val="00CD3E57"/>
    <w:rsid w:val="00CD4144"/>
    <w:rsid w:val="00CD5989"/>
    <w:rsid w:val="00CD74F0"/>
    <w:rsid w:val="00CE6B66"/>
    <w:rsid w:val="00CF01AE"/>
    <w:rsid w:val="00CF05A8"/>
    <w:rsid w:val="00CF267D"/>
    <w:rsid w:val="00D0047A"/>
    <w:rsid w:val="00D02A5D"/>
    <w:rsid w:val="00D04721"/>
    <w:rsid w:val="00D05B38"/>
    <w:rsid w:val="00D10945"/>
    <w:rsid w:val="00D11004"/>
    <w:rsid w:val="00D113D0"/>
    <w:rsid w:val="00D14FDA"/>
    <w:rsid w:val="00D155EC"/>
    <w:rsid w:val="00D16AA6"/>
    <w:rsid w:val="00D20626"/>
    <w:rsid w:val="00D2231F"/>
    <w:rsid w:val="00D2474E"/>
    <w:rsid w:val="00D24BFC"/>
    <w:rsid w:val="00D31143"/>
    <w:rsid w:val="00D31171"/>
    <w:rsid w:val="00D313D0"/>
    <w:rsid w:val="00D31937"/>
    <w:rsid w:val="00D34BFC"/>
    <w:rsid w:val="00D41DB3"/>
    <w:rsid w:val="00D5014D"/>
    <w:rsid w:val="00D5105A"/>
    <w:rsid w:val="00D54945"/>
    <w:rsid w:val="00D6262F"/>
    <w:rsid w:val="00D6462C"/>
    <w:rsid w:val="00D64BD5"/>
    <w:rsid w:val="00D74DA7"/>
    <w:rsid w:val="00D82CFB"/>
    <w:rsid w:val="00D8383B"/>
    <w:rsid w:val="00D84059"/>
    <w:rsid w:val="00D93F01"/>
    <w:rsid w:val="00DA089F"/>
    <w:rsid w:val="00DA08CC"/>
    <w:rsid w:val="00DA0F0D"/>
    <w:rsid w:val="00DA10E0"/>
    <w:rsid w:val="00DA1838"/>
    <w:rsid w:val="00DA4862"/>
    <w:rsid w:val="00DA67FA"/>
    <w:rsid w:val="00DB0570"/>
    <w:rsid w:val="00DB175F"/>
    <w:rsid w:val="00DB1AA9"/>
    <w:rsid w:val="00DB3DF8"/>
    <w:rsid w:val="00DB6393"/>
    <w:rsid w:val="00DB6CCC"/>
    <w:rsid w:val="00DC1A29"/>
    <w:rsid w:val="00DC37BC"/>
    <w:rsid w:val="00DC5C31"/>
    <w:rsid w:val="00DC6B08"/>
    <w:rsid w:val="00DD35EA"/>
    <w:rsid w:val="00DE48C7"/>
    <w:rsid w:val="00DE5956"/>
    <w:rsid w:val="00DF5BA3"/>
    <w:rsid w:val="00DF66E3"/>
    <w:rsid w:val="00DF79A5"/>
    <w:rsid w:val="00E0273E"/>
    <w:rsid w:val="00E063E5"/>
    <w:rsid w:val="00E06864"/>
    <w:rsid w:val="00E116B2"/>
    <w:rsid w:val="00E133D8"/>
    <w:rsid w:val="00E13F78"/>
    <w:rsid w:val="00E2097C"/>
    <w:rsid w:val="00E251E3"/>
    <w:rsid w:val="00E31D23"/>
    <w:rsid w:val="00E36E50"/>
    <w:rsid w:val="00E37FFE"/>
    <w:rsid w:val="00E418EF"/>
    <w:rsid w:val="00E42B37"/>
    <w:rsid w:val="00E43002"/>
    <w:rsid w:val="00E43197"/>
    <w:rsid w:val="00E524C7"/>
    <w:rsid w:val="00E56D61"/>
    <w:rsid w:val="00E57614"/>
    <w:rsid w:val="00E6313B"/>
    <w:rsid w:val="00E6504A"/>
    <w:rsid w:val="00E65824"/>
    <w:rsid w:val="00E66EA6"/>
    <w:rsid w:val="00E70D0F"/>
    <w:rsid w:val="00E71321"/>
    <w:rsid w:val="00E717B3"/>
    <w:rsid w:val="00E72CA0"/>
    <w:rsid w:val="00E738F9"/>
    <w:rsid w:val="00E74548"/>
    <w:rsid w:val="00E807F9"/>
    <w:rsid w:val="00E810C1"/>
    <w:rsid w:val="00E84EBE"/>
    <w:rsid w:val="00E8709B"/>
    <w:rsid w:val="00E9188E"/>
    <w:rsid w:val="00E91F59"/>
    <w:rsid w:val="00E922C2"/>
    <w:rsid w:val="00E97DAF"/>
    <w:rsid w:val="00EA098D"/>
    <w:rsid w:val="00EA2667"/>
    <w:rsid w:val="00EA2859"/>
    <w:rsid w:val="00EA3E1A"/>
    <w:rsid w:val="00EA4A07"/>
    <w:rsid w:val="00EB3C06"/>
    <w:rsid w:val="00EB57F6"/>
    <w:rsid w:val="00EB69AC"/>
    <w:rsid w:val="00EC150B"/>
    <w:rsid w:val="00EC37D3"/>
    <w:rsid w:val="00ED17B0"/>
    <w:rsid w:val="00ED3F79"/>
    <w:rsid w:val="00ED5938"/>
    <w:rsid w:val="00ED6555"/>
    <w:rsid w:val="00ED6FD7"/>
    <w:rsid w:val="00ED7205"/>
    <w:rsid w:val="00EE1E51"/>
    <w:rsid w:val="00EE2550"/>
    <w:rsid w:val="00EE4533"/>
    <w:rsid w:val="00EF134A"/>
    <w:rsid w:val="00EF51C9"/>
    <w:rsid w:val="00F0022A"/>
    <w:rsid w:val="00F11EC8"/>
    <w:rsid w:val="00F1282D"/>
    <w:rsid w:val="00F14B39"/>
    <w:rsid w:val="00F237AC"/>
    <w:rsid w:val="00F2394C"/>
    <w:rsid w:val="00F2415B"/>
    <w:rsid w:val="00F31738"/>
    <w:rsid w:val="00F33141"/>
    <w:rsid w:val="00F37897"/>
    <w:rsid w:val="00F408B6"/>
    <w:rsid w:val="00F41B50"/>
    <w:rsid w:val="00F53D4D"/>
    <w:rsid w:val="00F61798"/>
    <w:rsid w:val="00F66A6D"/>
    <w:rsid w:val="00F7331A"/>
    <w:rsid w:val="00F73AAF"/>
    <w:rsid w:val="00F8032E"/>
    <w:rsid w:val="00F804D7"/>
    <w:rsid w:val="00F80FBA"/>
    <w:rsid w:val="00F8484F"/>
    <w:rsid w:val="00F92E66"/>
    <w:rsid w:val="00F94E3C"/>
    <w:rsid w:val="00FA0500"/>
    <w:rsid w:val="00FA07B4"/>
    <w:rsid w:val="00FA4AD3"/>
    <w:rsid w:val="00FA52F7"/>
    <w:rsid w:val="00FA5382"/>
    <w:rsid w:val="00FB178A"/>
    <w:rsid w:val="00FB20D5"/>
    <w:rsid w:val="00FB536A"/>
    <w:rsid w:val="00FC42A4"/>
    <w:rsid w:val="00FC7582"/>
    <w:rsid w:val="00FD0964"/>
    <w:rsid w:val="00FD0CFE"/>
    <w:rsid w:val="00FE1DA0"/>
    <w:rsid w:val="00FE2A88"/>
    <w:rsid w:val="00FE3269"/>
    <w:rsid w:val="00FE4B1C"/>
    <w:rsid w:val="00FE5C65"/>
    <w:rsid w:val="00FE5F8B"/>
    <w:rsid w:val="00FE6BEC"/>
    <w:rsid w:val="00FF2442"/>
    <w:rsid w:val="00FF2BF3"/>
    <w:rsid w:val="00FF7F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39A9F"/>
  <w15:chartTrackingRefBased/>
  <w15:docId w15:val="{C17D5CF7-F21B-4E1D-AAC2-76F1956B8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4BFC"/>
    <w:pPr>
      <w:widowControl w:val="0"/>
    </w:pPr>
  </w:style>
  <w:style w:type="paragraph" w:styleId="2">
    <w:name w:val="heading 2"/>
    <w:basedOn w:val="a"/>
    <w:next w:val="a"/>
    <w:link w:val="20"/>
    <w:uiPriority w:val="9"/>
    <w:semiHidden/>
    <w:unhideWhenUsed/>
    <w:qFormat/>
    <w:rsid w:val="006C781D"/>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D10D6"/>
    <w:rPr>
      <w:b/>
      <w:bCs/>
    </w:rPr>
  </w:style>
  <w:style w:type="character" w:styleId="a4">
    <w:name w:val="Hyperlink"/>
    <w:basedOn w:val="a0"/>
    <w:uiPriority w:val="99"/>
    <w:unhideWhenUsed/>
    <w:rsid w:val="007D10D6"/>
    <w:rPr>
      <w:color w:val="0000FF" w:themeColor="hyperlink"/>
      <w:u w:val="single"/>
    </w:rPr>
  </w:style>
  <w:style w:type="paragraph" w:styleId="a5">
    <w:name w:val="header"/>
    <w:basedOn w:val="a"/>
    <w:link w:val="a6"/>
    <w:uiPriority w:val="99"/>
    <w:unhideWhenUsed/>
    <w:rsid w:val="00A266C0"/>
    <w:pPr>
      <w:tabs>
        <w:tab w:val="center" w:pos="4153"/>
        <w:tab w:val="right" w:pos="8306"/>
      </w:tabs>
      <w:snapToGrid w:val="0"/>
    </w:pPr>
    <w:rPr>
      <w:sz w:val="20"/>
      <w:szCs w:val="20"/>
    </w:rPr>
  </w:style>
  <w:style w:type="character" w:customStyle="1" w:styleId="a6">
    <w:name w:val="頁首 字元"/>
    <w:basedOn w:val="a0"/>
    <w:link w:val="a5"/>
    <w:uiPriority w:val="99"/>
    <w:rsid w:val="00A266C0"/>
    <w:rPr>
      <w:sz w:val="20"/>
      <w:szCs w:val="20"/>
    </w:rPr>
  </w:style>
  <w:style w:type="paragraph" w:styleId="a7">
    <w:name w:val="footer"/>
    <w:basedOn w:val="a"/>
    <w:link w:val="a8"/>
    <w:uiPriority w:val="99"/>
    <w:unhideWhenUsed/>
    <w:rsid w:val="00A266C0"/>
    <w:pPr>
      <w:tabs>
        <w:tab w:val="center" w:pos="4153"/>
        <w:tab w:val="right" w:pos="8306"/>
      </w:tabs>
      <w:snapToGrid w:val="0"/>
    </w:pPr>
    <w:rPr>
      <w:sz w:val="20"/>
      <w:szCs w:val="20"/>
    </w:rPr>
  </w:style>
  <w:style w:type="character" w:customStyle="1" w:styleId="a8">
    <w:name w:val="頁尾 字元"/>
    <w:basedOn w:val="a0"/>
    <w:link w:val="a7"/>
    <w:uiPriority w:val="99"/>
    <w:rsid w:val="00A266C0"/>
    <w:rPr>
      <w:sz w:val="20"/>
      <w:szCs w:val="20"/>
    </w:rPr>
  </w:style>
  <w:style w:type="character" w:styleId="a9">
    <w:name w:val="FollowedHyperlink"/>
    <w:basedOn w:val="a0"/>
    <w:uiPriority w:val="99"/>
    <w:semiHidden/>
    <w:unhideWhenUsed/>
    <w:rsid w:val="00A266C0"/>
    <w:rPr>
      <w:color w:val="800080" w:themeColor="followedHyperlink"/>
      <w:u w:val="single"/>
    </w:rPr>
  </w:style>
  <w:style w:type="paragraph" w:styleId="aa">
    <w:name w:val="List Paragraph"/>
    <w:basedOn w:val="a"/>
    <w:uiPriority w:val="34"/>
    <w:qFormat/>
    <w:rsid w:val="00424F5C"/>
    <w:pPr>
      <w:ind w:leftChars="200" w:left="480"/>
    </w:pPr>
  </w:style>
  <w:style w:type="character" w:styleId="ab">
    <w:name w:val="Unresolved Mention"/>
    <w:basedOn w:val="a0"/>
    <w:uiPriority w:val="99"/>
    <w:semiHidden/>
    <w:unhideWhenUsed/>
    <w:rsid w:val="006D32E0"/>
    <w:rPr>
      <w:color w:val="605E5C"/>
      <w:shd w:val="clear" w:color="auto" w:fill="E1DFDD"/>
    </w:rPr>
  </w:style>
  <w:style w:type="character" w:customStyle="1" w:styleId="20">
    <w:name w:val="標題 2 字元"/>
    <w:basedOn w:val="a0"/>
    <w:link w:val="2"/>
    <w:uiPriority w:val="9"/>
    <w:semiHidden/>
    <w:rsid w:val="006C781D"/>
    <w:rPr>
      <w:rFonts w:asciiTheme="majorHAnsi" w:eastAsiaTheme="majorEastAsia" w:hAnsiTheme="majorHAnsi" w:cstheme="majorBidi"/>
      <w:b/>
      <w:bCs/>
      <w:sz w:val="48"/>
      <w:szCs w:val="48"/>
    </w:rPr>
  </w:style>
  <w:style w:type="paragraph" w:styleId="Web">
    <w:name w:val="Normal (Web)"/>
    <w:basedOn w:val="a"/>
    <w:uiPriority w:val="99"/>
    <w:semiHidden/>
    <w:unhideWhenUsed/>
    <w:rsid w:val="005E6B93"/>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9657">
      <w:bodyDiv w:val="1"/>
      <w:marLeft w:val="0"/>
      <w:marRight w:val="0"/>
      <w:marTop w:val="0"/>
      <w:marBottom w:val="0"/>
      <w:divBdr>
        <w:top w:val="none" w:sz="0" w:space="0" w:color="auto"/>
        <w:left w:val="none" w:sz="0" w:space="0" w:color="auto"/>
        <w:bottom w:val="none" w:sz="0" w:space="0" w:color="auto"/>
        <w:right w:val="none" w:sz="0" w:space="0" w:color="auto"/>
      </w:divBdr>
    </w:div>
    <w:div w:id="18094752">
      <w:bodyDiv w:val="1"/>
      <w:marLeft w:val="0"/>
      <w:marRight w:val="0"/>
      <w:marTop w:val="0"/>
      <w:marBottom w:val="0"/>
      <w:divBdr>
        <w:top w:val="none" w:sz="0" w:space="0" w:color="auto"/>
        <w:left w:val="none" w:sz="0" w:space="0" w:color="auto"/>
        <w:bottom w:val="none" w:sz="0" w:space="0" w:color="auto"/>
        <w:right w:val="none" w:sz="0" w:space="0" w:color="auto"/>
      </w:divBdr>
    </w:div>
    <w:div w:id="25915315">
      <w:bodyDiv w:val="1"/>
      <w:marLeft w:val="0"/>
      <w:marRight w:val="0"/>
      <w:marTop w:val="0"/>
      <w:marBottom w:val="0"/>
      <w:divBdr>
        <w:top w:val="none" w:sz="0" w:space="0" w:color="auto"/>
        <w:left w:val="none" w:sz="0" w:space="0" w:color="auto"/>
        <w:bottom w:val="none" w:sz="0" w:space="0" w:color="auto"/>
        <w:right w:val="none" w:sz="0" w:space="0" w:color="auto"/>
      </w:divBdr>
    </w:div>
    <w:div w:id="25984704">
      <w:bodyDiv w:val="1"/>
      <w:marLeft w:val="0"/>
      <w:marRight w:val="0"/>
      <w:marTop w:val="0"/>
      <w:marBottom w:val="0"/>
      <w:divBdr>
        <w:top w:val="none" w:sz="0" w:space="0" w:color="auto"/>
        <w:left w:val="none" w:sz="0" w:space="0" w:color="auto"/>
        <w:bottom w:val="none" w:sz="0" w:space="0" w:color="auto"/>
        <w:right w:val="none" w:sz="0" w:space="0" w:color="auto"/>
      </w:divBdr>
    </w:div>
    <w:div w:id="29451560">
      <w:bodyDiv w:val="1"/>
      <w:marLeft w:val="0"/>
      <w:marRight w:val="0"/>
      <w:marTop w:val="0"/>
      <w:marBottom w:val="0"/>
      <w:divBdr>
        <w:top w:val="none" w:sz="0" w:space="0" w:color="auto"/>
        <w:left w:val="none" w:sz="0" w:space="0" w:color="auto"/>
        <w:bottom w:val="none" w:sz="0" w:space="0" w:color="auto"/>
        <w:right w:val="none" w:sz="0" w:space="0" w:color="auto"/>
      </w:divBdr>
    </w:div>
    <w:div w:id="92745220">
      <w:bodyDiv w:val="1"/>
      <w:marLeft w:val="0"/>
      <w:marRight w:val="0"/>
      <w:marTop w:val="0"/>
      <w:marBottom w:val="0"/>
      <w:divBdr>
        <w:top w:val="none" w:sz="0" w:space="0" w:color="auto"/>
        <w:left w:val="none" w:sz="0" w:space="0" w:color="auto"/>
        <w:bottom w:val="none" w:sz="0" w:space="0" w:color="auto"/>
        <w:right w:val="none" w:sz="0" w:space="0" w:color="auto"/>
      </w:divBdr>
    </w:div>
    <w:div w:id="114253901">
      <w:bodyDiv w:val="1"/>
      <w:marLeft w:val="0"/>
      <w:marRight w:val="0"/>
      <w:marTop w:val="0"/>
      <w:marBottom w:val="0"/>
      <w:divBdr>
        <w:top w:val="none" w:sz="0" w:space="0" w:color="auto"/>
        <w:left w:val="none" w:sz="0" w:space="0" w:color="auto"/>
        <w:bottom w:val="none" w:sz="0" w:space="0" w:color="auto"/>
        <w:right w:val="none" w:sz="0" w:space="0" w:color="auto"/>
      </w:divBdr>
    </w:div>
    <w:div w:id="122432995">
      <w:bodyDiv w:val="1"/>
      <w:marLeft w:val="0"/>
      <w:marRight w:val="0"/>
      <w:marTop w:val="0"/>
      <w:marBottom w:val="0"/>
      <w:divBdr>
        <w:top w:val="none" w:sz="0" w:space="0" w:color="auto"/>
        <w:left w:val="none" w:sz="0" w:space="0" w:color="auto"/>
        <w:bottom w:val="none" w:sz="0" w:space="0" w:color="auto"/>
        <w:right w:val="none" w:sz="0" w:space="0" w:color="auto"/>
      </w:divBdr>
    </w:div>
    <w:div w:id="138228726">
      <w:bodyDiv w:val="1"/>
      <w:marLeft w:val="0"/>
      <w:marRight w:val="0"/>
      <w:marTop w:val="0"/>
      <w:marBottom w:val="0"/>
      <w:divBdr>
        <w:top w:val="none" w:sz="0" w:space="0" w:color="auto"/>
        <w:left w:val="none" w:sz="0" w:space="0" w:color="auto"/>
        <w:bottom w:val="none" w:sz="0" w:space="0" w:color="auto"/>
        <w:right w:val="none" w:sz="0" w:space="0" w:color="auto"/>
      </w:divBdr>
    </w:div>
    <w:div w:id="152796283">
      <w:bodyDiv w:val="1"/>
      <w:marLeft w:val="0"/>
      <w:marRight w:val="0"/>
      <w:marTop w:val="0"/>
      <w:marBottom w:val="0"/>
      <w:divBdr>
        <w:top w:val="none" w:sz="0" w:space="0" w:color="auto"/>
        <w:left w:val="none" w:sz="0" w:space="0" w:color="auto"/>
        <w:bottom w:val="none" w:sz="0" w:space="0" w:color="auto"/>
        <w:right w:val="none" w:sz="0" w:space="0" w:color="auto"/>
      </w:divBdr>
    </w:div>
    <w:div w:id="160975506">
      <w:bodyDiv w:val="1"/>
      <w:marLeft w:val="0"/>
      <w:marRight w:val="0"/>
      <w:marTop w:val="0"/>
      <w:marBottom w:val="0"/>
      <w:divBdr>
        <w:top w:val="none" w:sz="0" w:space="0" w:color="auto"/>
        <w:left w:val="none" w:sz="0" w:space="0" w:color="auto"/>
        <w:bottom w:val="none" w:sz="0" w:space="0" w:color="auto"/>
        <w:right w:val="none" w:sz="0" w:space="0" w:color="auto"/>
      </w:divBdr>
      <w:divsChild>
        <w:div w:id="1232542021">
          <w:marLeft w:val="0"/>
          <w:marRight w:val="0"/>
          <w:marTop w:val="0"/>
          <w:marBottom w:val="225"/>
          <w:divBdr>
            <w:top w:val="none" w:sz="0" w:space="0" w:color="auto"/>
            <w:left w:val="none" w:sz="0" w:space="0" w:color="auto"/>
            <w:bottom w:val="none" w:sz="0" w:space="0" w:color="auto"/>
            <w:right w:val="none" w:sz="0" w:space="0" w:color="auto"/>
          </w:divBdr>
          <w:divsChild>
            <w:div w:id="225116265">
              <w:marLeft w:val="0"/>
              <w:marRight w:val="0"/>
              <w:marTop w:val="0"/>
              <w:marBottom w:val="0"/>
              <w:divBdr>
                <w:top w:val="none" w:sz="0" w:space="0" w:color="auto"/>
                <w:left w:val="none" w:sz="0" w:space="0" w:color="auto"/>
                <w:bottom w:val="none" w:sz="0" w:space="0" w:color="auto"/>
                <w:right w:val="none" w:sz="0" w:space="0" w:color="auto"/>
              </w:divBdr>
            </w:div>
          </w:divsChild>
        </w:div>
        <w:div w:id="1859657997">
          <w:marLeft w:val="0"/>
          <w:marRight w:val="0"/>
          <w:marTop w:val="75"/>
          <w:marBottom w:val="0"/>
          <w:divBdr>
            <w:top w:val="none" w:sz="0" w:space="0" w:color="auto"/>
            <w:left w:val="none" w:sz="0" w:space="0" w:color="auto"/>
            <w:bottom w:val="none" w:sz="0" w:space="0" w:color="auto"/>
            <w:right w:val="none" w:sz="0" w:space="0" w:color="auto"/>
          </w:divBdr>
        </w:div>
      </w:divsChild>
    </w:div>
    <w:div w:id="164367671">
      <w:bodyDiv w:val="1"/>
      <w:marLeft w:val="0"/>
      <w:marRight w:val="0"/>
      <w:marTop w:val="0"/>
      <w:marBottom w:val="0"/>
      <w:divBdr>
        <w:top w:val="none" w:sz="0" w:space="0" w:color="auto"/>
        <w:left w:val="none" w:sz="0" w:space="0" w:color="auto"/>
        <w:bottom w:val="none" w:sz="0" w:space="0" w:color="auto"/>
        <w:right w:val="none" w:sz="0" w:space="0" w:color="auto"/>
      </w:divBdr>
    </w:div>
    <w:div w:id="201094484">
      <w:bodyDiv w:val="1"/>
      <w:marLeft w:val="0"/>
      <w:marRight w:val="0"/>
      <w:marTop w:val="0"/>
      <w:marBottom w:val="0"/>
      <w:divBdr>
        <w:top w:val="none" w:sz="0" w:space="0" w:color="auto"/>
        <w:left w:val="none" w:sz="0" w:space="0" w:color="auto"/>
        <w:bottom w:val="none" w:sz="0" w:space="0" w:color="auto"/>
        <w:right w:val="none" w:sz="0" w:space="0" w:color="auto"/>
      </w:divBdr>
      <w:divsChild>
        <w:div w:id="134297414">
          <w:marLeft w:val="0"/>
          <w:marRight w:val="0"/>
          <w:marTop w:val="0"/>
          <w:marBottom w:val="0"/>
          <w:divBdr>
            <w:top w:val="none" w:sz="0" w:space="0" w:color="auto"/>
            <w:left w:val="none" w:sz="0" w:space="0" w:color="auto"/>
            <w:bottom w:val="none" w:sz="0" w:space="0" w:color="auto"/>
            <w:right w:val="none" w:sz="0" w:space="0" w:color="auto"/>
          </w:divBdr>
          <w:divsChild>
            <w:div w:id="40524336">
              <w:marLeft w:val="0"/>
              <w:marRight w:val="0"/>
              <w:marTop w:val="0"/>
              <w:marBottom w:val="300"/>
              <w:divBdr>
                <w:top w:val="none" w:sz="0" w:space="0" w:color="auto"/>
                <w:left w:val="none" w:sz="0" w:space="0" w:color="auto"/>
                <w:bottom w:val="none" w:sz="0" w:space="0" w:color="auto"/>
                <w:right w:val="none" w:sz="0" w:space="0" w:color="auto"/>
              </w:divBdr>
              <w:divsChild>
                <w:div w:id="1883323326">
                  <w:marLeft w:val="0"/>
                  <w:marRight w:val="0"/>
                  <w:marTop w:val="0"/>
                  <w:marBottom w:val="0"/>
                  <w:divBdr>
                    <w:top w:val="none" w:sz="0" w:space="0" w:color="auto"/>
                    <w:left w:val="none" w:sz="0" w:space="0" w:color="auto"/>
                    <w:bottom w:val="none" w:sz="0" w:space="0" w:color="auto"/>
                    <w:right w:val="none" w:sz="0" w:space="0" w:color="auto"/>
                  </w:divBdr>
                  <w:divsChild>
                    <w:div w:id="179733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7162">
      <w:bodyDiv w:val="1"/>
      <w:marLeft w:val="0"/>
      <w:marRight w:val="0"/>
      <w:marTop w:val="0"/>
      <w:marBottom w:val="0"/>
      <w:divBdr>
        <w:top w:val="none" w:sz="0" w:space="0" w:color="auto"/>
        <w:left w:val="none" w:sz="0" w:space="0" w:color="auto"/>
        <w:bottom w:val="none" w:sz="0" w:space="0" w:color="auto"/>
        <w:right w:val="none" w:sz="0" w:space="0" w:color="auto"/>
      </w:divBdr>
    </w:div>
    <w:div w:id="213542575">
      <w:bodyDiv w:val="1"/>
      <w:marLeft w:val="0"/>
      <w:marRight w:val="0"/>
      <w:marTop w:val="0"/>
      <w:marBottom w:val="0"/>
      <w:divBdr>
        <w:top w:val="none" w:sz="0" w:space="0" w:color="auto"/>
        <w:left w:val="none" w:sz="0" w:space="0" w:color="auto"/>
        <w:bottom w:val="none" w:sz="0" w:space="0" w:color="auto"/>
        <w:right w:val="none" w:sz="0" w:space="0" w:color="auto"/>
      </w:divBdr>
    </w:div>
    <w:div w:id="218979392">
      <w:bodyDiv w:val="1"/>
      <w:marLeft w:val="0"/>
      <w:marRight w:val="0"/>
      <w:marTop w:val="0"/>
      <w:marBottom w:val="0"/>
      <w:divBdr>
        <w:top w:val="none" w:sz="0" w:space="0" w:color="auto"/>
        <w:left w:val="none" w:sz="0" w:space="0" w:color="auto"/>
        <w:bottom w:val="none" w:sz="0" w:space="0" w:color="auto"/>
        <w:right w:val="none" w:sz="0" w:space="0" w:color="auto"/>
      </w:divBdr>
    </w:div>
    <w:div w:id="221913898">
      <w:bodyDiv w:val="1"/>
      <w:marLeft w:val="0"/>
      <w:marRight w:val="0"/>
      <w:marTop w:val="0"/>
      <w:marBottom w:val="0"/>
      <w:divBdr>
        <w:top w:val="none" w:sz="0" w:space="0" w:color="auto"/>
        <w:left w:val="none" w:sz="0" w:space="0" w:color="auto"/>
        <w:bottom w:val="none" w:sz="0" w:space="0" w:color="auto"/>
        <w:right w:val="none" w:sz="0" w:space="0" w:color="auto"/>
      </w:divBdr>
    </w:div>
    <w:div w:id="222298503">
      <w:bodyDiv w:val="1"/>
      <w:marLeft w:val="0"/>
      <w:marRight w:val="0"/>
      <w:marTop w:val="0"/>
      <w:marBottom w:val="0"/>
      <w:divBdr>
        <w:top w:val="none" w:sz="0" w:space="0" w:color="auto"/>
        <w:left w:val="none" w:sz="0" w:space="0" w:color="auto"/>
        <w:bottom w:val="none" w:sz="0" w:space="0" w:color="auto"/>
        <w:right w:val="none" w:sz="0" w:space="0" w:color="auto"/>
      </w:divBdr>
    </w:div>
    <w:div w:id="235215674">
      <w:bodyDiv w:val="1"/>
      <w:marLeft w:val="0"/>
      <w:marRight w:val="0"/>
      <w:marTop w:val="0"/>
      <w:marBottom w:val="0"/>
      <w:divBdr>
        <w:top w:val="none" w:sz="0" w:space="0" w:color="auto"/>
        <w:left w:val="none" w:sz="0" w:space="0" w:color="auto"/>
        <w:bottom w:val="none" w:sz="0" w:space="0" w:color="auto"/>
        <w:right w:val="none" w:sz="0" w:space="0" w:color="auto"/>
      </w:divBdr>
    </w:div>
    <w:div w:id="240023143">
      <w:bodyDiv w:val="1"/>
      <w:marLeft w:val="0"/>
      <w:marRight w:val="0"/>
      <w:marTop w:val="0"/>
      <w:marBottom w:val="0"/>
      <w:divBdr>
        <w:top w:val="none" w:sz="0" w:space="0" w:color="auto"/>
        <w:left w:val="none" w:sz="0" w:space="0" w:color="auto"/>
        <w:bottom w:val="none" w:sz="0" w:space="0" w:color="auto"/>
        <w:right w:val="none" w:sz="0" w:space="0" w:color="auto"/>
      </w:divBdr>
    </w:div>
    <w:div w:id="254827167">
      <w:bodyDiv w:val="1"/>
      <w:marLeft w:val="0"/>
      <w:marRight w:val="0"/>
      <w:marTop w:val="0"/>
      <w:marBottom w:val="0"/>
      <w:divBdr>
        <w:top w:val="none" w:sz="0" w:space="0" w:color="auto"/>
        <w:left w:val="none" w:sz="0" w:space="0" w:color="auto"/>
        <w:bottom w:val="none" w:sz="0" w:space="0" w:color="auto"/>
        <w:right w:val="none" w:sz="0" w:space="0" w:color="auto"/>
      </w:divBdr>
      <w:divsChild>
        <w:div w:id="528446178">
          <w:marLeft w:val="0"/>
          <w:marRight w:val="0"/>
          <w:marTop w:val="0"/>
          <w:marBottom w:val="225"/>
          <w:divBdr>
            <w:top w:val="none" w:sz="0" w:space="0" w:color="auto"/>
            <w:left w:val="none" w:sz="0" w:space="0" w:color="auto"/>
            <w:bottom w:val="none" w:sz="0" w:space="0" w:color="auto"/>
            <w:right w:val="none" w:sz="0" w:space="0" w:color="auto"/>
          </w:divBdr>
          <w:divsChild>
            <w:div w:id="1588151495">
              <w:marLeft w:val="0"/>
              <w:marRight w:val="0"/>
              <w:marTop w:val="0"/>
              <w:marBottom w:val="0"/>
              <w:divBdr>
                <w:top w:val="none" w:sz="0" w:space="0" w:color="auto"/>
                <w:left w:val="none" w:sz="0" w:space="0" w:color="auto"/>
                <w:bottom w:val="none" w:sz="0" w:space="0" w:color="auto"/>
                <w:right w:val="none" w:sz="0" w:space="0" w:color="auto"/>
              </w:divBdr>
            </w:div>
          </w:divsChild>
        </w:div>
        <w:div w:id="1623225603">
          <w:marLeft w:val="0"/>
          <w:marRight w:val="0"/>
          <w:marTop w:val="75"/>
          <w:marBottom w:val="0"/>
          <w:divBdr>
            <w:top w:val="none" w:sz="0" w:space="0" w:color="auto"/>
            <w:left w:val="none" w:sz="0" w:space="0" w:color="auto"/>
            <w:bottom w:val="none" w:sz="0" w:space="0" w:color="auto"/>
            <w:right w:val="none" w:sz="0" w:space="0" w:color="auto"/>
          </w:divBdr>
        </w:div>
      </w:divsChild>
    </w:div>
    <w:div w:id="275794896">
      <w:bodyDiv w:val="1"/>
      <w:marLeft w:val="0"/>
      <w:marRight w:val="0"/>
      <w:marTop w:val="0"/>
      <w:marBottom w:val="0"/>
      <w:divBdr>
        <w:top w:val="none" w:sz="0" w:space="0" w:color="auto"/>
        <w:left w:val="none" w:sz="0" w:space="0" w:color="auto"/>
        <w:bottom w:val="none" w:sz="0" w:space="0" w:color="auto"/>
        <w:right w:val="none" w:sz="0" w:space="0" w:color="auto"/>
      </w:divBdr>
    </w:div>
    <w:div w:id="275989145">
      <w:bodyDiv w:val="1"/>
      <w:marLeft w:val="0"/>
      <w:marRight w:val="0"/>
      <w:marTop w:val="0"/>
      <w:marBottom w:val="0"/>
      <w:divBdr>
        <w:top w:val="none" w:sz="0" w:space="0" w:color="auto"/>
        <w:left w:val="none" w:sz="0" w:space="0" w:color="auto"/>
        <w:bottom w:val="none" w:sz="0" w:space="0" w:color="auto"/>
        <w:right w:val="none" w:sz="0" w:space="0" w:color="auto"/>
      </w:divBdr>
    </w:div>
    <w:div w:id="282614817">
      <w:bodyDiv w:val="1"/>
      <w:marLeft w:val="0"/>
      <w:marRight w:val="0"/>
      <w:marTop w:val="0"/>
      <w:marBottom w:val="0"/>
      <w:divBdr>
        <w:top w:val="none" w:sz="0" w:space="0" w:color="auto"/>
        <w:left w:val="none" w:sz="0" w:space="0" w:color="auto"/>
        <w:bottom w:val="none" w:sz="0" w:space="0" w:color="auto"/>
        <w:right w:val="none" w:sz="0" w:space="0" w:color="auto"/>
      </w:divBdr>
    </w:div>
    <w:div w:id="297146603">
      <w:bodyDiv w:val="1"/>
      <w:marLeft w:val="0"/>
      <w:marRight w:val="0"/>
      <w:marTop w:val="0"/>
      <w:marBottom w:val="0"/>
      <w:divBdr>
        <w:top w:val="none" w:sz="0" w:space="0" w:color="auto"/>
        <w:left w:val="none" w:sz="0" w:space="0" w:color="auto"/>
        <w:bottom w:val="none" w:sz="0" w:space="0" w:color="auto"/>
        <w:right w:val="none" w:sz="0" w:space="0" w:color="auto"/>
      </w:divBdr>
    </w:div>
    <w:div w:id="326828134">
      <w:bodyDiv w:val="1"/>
      <w:marLeft w:val="0"/>
      <w:marRight w:val="0"/>
      <w:marTop w:val="0"/>
      <w:marBottom w:val="0"/>
      <w:divBdr>
        <w:top w:val="none" w:sz="0" w:space="0" w:color="auto"/>
        <w:left w:val="none" w:sz="0" w:space="0" w:color="auto"/>
        <w:bottom w:val="none" w:sz="0" w:space="0" w:color="auto"/>
        <w:right w:val="none" w:sz="0" w:space="0" w:color="auto"/>
      </w:divBdr>
    </w:div>
    <w:div w:id="338773165">
      <w:bodyDiv w:val="1"/>
      <w:marLeft w:val="0"/>
      <w:marRight w:val="0"/>
      <w:marTop w:val="0"/>
      <w:marBottom w:val="0"/>
      <w:divBdr>
        <w:top w:val="none" w:sz="0" w:space="0" w:color="auto"/>
        <w:left w:val="none" w:sz="0" w:space="0" w:color="auto"/>
        <w:bottom w:val="none" w:sz="0" w:space="0" w:color="auto"/>
        <w:right w:val="none" w:sz="0" w:space="0" w:color="auto"/>
      </w:divBdr>
    </w:div>
    <w:div w:id="344479608">
      <w:bodyDiv w:val="1"/>
      <w:marLeft w:val="0"/>
      <w:marRight w:val="0"/>
      <w:marTop w:val="0"/>
      <w:marBottom w:val="0"/>
      <w:divBdr>
        <w:top w:val="none" w:sz="0" w:space="0" w:color="auto"/>
        <w:left w:val="none" w:sz="0" w:space="0" w:color="auto"/>
        <w:bottom w:val="none" w:sz="0" w:space="0" w:color="auto"/>
        <w:right w:val="none" w:sz="0" w:space="0" w:color="auto"/>
      </w:divBdr>
    </w:div>
    <w:div w:id="360131846">
      <w:bodyDiv w:val="1"/>
      <w:marLeft w:val="0"/>
      <w:marRight w:val="0"/>
      <w:marTop w:val="0"/>
      <w:marBottom w:val="0"/>
      <w:divBdr>
        <w:top w:val="none" w:sz="0" w:space="0" w:color="auto"/>
        <w:left w:val="none" w:sz="0" w:space="0" w:color="auto"/>
        <w:bottom w:val="none" w:sz="0" w:space="0" w:color="auto"/>
        <w:right w:val="none" w:sz="0" w:space="0" w:color="auto"/>
      </w:divBdr>
    </w:div>
    <w:div w:id="361787557">
      <w:bodyDiv w:val="1"/>
      <w:marLeft w:val="0"/>
      <w:marRight w:val="0"/>
      <w:marTop w:val="0"/>
      <w:marBottom w:val="0"/>
      <w:divBdr>
        <w:top w:val="none" w:sz="0" w:space="0" w:color="auto"/>
        <w:left w:val="none" w:sz="0" w:space="0" w:color="auto"/>
        <w:bottom w:val="none" w:sz="0" w:space="0" w:color="auto"/>
        <w:right w:val="none" w:sz="0" w:space="0" w:color="auto"/>
      </w:divBdr>
    </w:div>
    <w:div w:id="367991613">
      <w:bodyDiv w:val="1"/>
      <w:marLeft w:val="0"/>
      <w:marRight w:val="0"/>
      <w:marTop w:val="0"/>
      <w:marBottom w:val="0"/>
      <w:divBdr>
        <w:top w:val="none" w:sz="0" w:space="0" w:color="auto"/>
        <w:left w:val="none" w:sz="0" w:space="0" w:color="auto"/>
        <w:bottom w:val="none" w:sz="0" w:space="0" w:color="auto"/>
        <w:right w:val="none" w:sz="0" w:space="0" w:color="auto"/>
      </w:divBdr>
    </w:div>
    <w:div w:id="371030636">
      <w:bodyDiv w:val="1"/>
      <w:marLeft w:val="0"/>
      <w:marRight w:val="0"/>
      <w:marTop w:val="0"/>
      <w:marBottom w:val="0"/>
      <w:divBdr>
        <w:top w:val="none" w:sz="0" w:space="0" w:color="auto"/>
        <w:left w:val="none" w:sz="0" w:space="0" w:color="auto"/>
        <w:bottom w:val="none" w:sz="0" w:space="0" w:color="auto"/>
        <w:right w:val="none" w:sz="0" w:space="0" w:color="auto"/>
      </w:divBdr>
    </w:div>
    <w:div w:id="374695244">
      <w:bodyDiv w:val="1"/>
      <w:marLeft w:val="0"/>
      <w:marRight w:val="0"/>
      <w:marTop w:val="0"/>
      <w:marBottom w:val="0"/>
      <w:divBdr>
        <w:top w:val="none" w:sz="0" w:space="0" w:color="auto"/>
        <w:left w:val="none" w:sz="0" w:space="0" w:color="auto"/>
        <w:bottom w:val="none" w:sz="0" w:space="0" w:color="auto"/>
        <w:right w:val="none" w:sz="0" w:space="0" w:color="auto"/>
      </w:divBdr>
    </w:div>
    <w:div w:id="394159747">
      <w:bodyDiv w:val="1"/>
      <w:marLeft w:val="0"/>
      <w:marRight w:val="0"/>
      <w:marTop w:val="0"/>
      <w:marBottom w:val="0"/>
      <w:divBdr>
        <w:top w:val="none" w:sz="0" w:space="0" w:color="auto"/>
        <w:left w:val="none" w:sz="0" w:space="0" w:color="auto"/>
        <w:bottom w:val="none" w:sz="0" w:space="0" w:color="auto"/>
        <w:right w:val="none" w:sz="0" w:space="0" w:color="auto"/>
      </w:divBdr>
    </w:div>
    <w:div w:id="398334480">
      <w:bodyDiv w:val="1"/>
      <w:marLeft w:val="0"/>
      <w:marRight w:val="0"/>
      <w:marTop w:val="0"/>
      <w:marBottom w:val="0"/>
      <w:divBdr>
        <w:top w:val="none" w:sz="0" w:space="0" w:color="auto"/>
        <w:left w:val="none" w:sz="0" w:space="0" w:color="auto"/>
        <w:bottom w:val="none" w:sz="0" w:space="0" w:color="auto"/>
        <w:right w:val="none" w:sz="0" w:space="0" w:color="auto"/>
      </w:divBdr>
    </w:div>
    <w:div w:id="407074547">
      <w:bodyDiv w:val="1"/>
      <w:marLeft w:val="0"/>
      <w:marRight w:val="0"/>
      <w:marTop w:val="0"/>
      <w:marBottom w:val="0"/>
      <w:divBdr>
        <w:top w:val="none" w:sz="0" w:space="0" w:color="auto"/>
        <w:left w:val="none" w:sz="0" w:space="0" w:color="auto"/>
        <w:bottom w:val="none" w:sz="0" w:space="0" w:color="auto"/>
        <w:right w:val="none" w:sz="0" w:space="0" w:color="auto"/>
      </w:divBdr>
    </w:div>
    <w:div w:id="417333354">
      <w:bodyDiv w:val="1"/>
      <w:marLeft w:val="0"/>
      <w:marRight w:val="0"/>
      <w:marTop w:val="0"/>
      <w:marBottom w:val="0"/>
      <w:divBdr>
        <w:top w:val="none" w:sz="0" w:space="0" w:color="auto"/>
        <w:left w:val="none" w:sz="0" w:space="0" w:color="auto"/>
        <w:bottom w:val="none" w:sz="0" w:space="0" w:color="auto"/>
        <w:right w:val="none" w:sz="0" w:space="0" w:color="auto"/>
      </w:divBdr>
    </w:div>
    <w:div w:id="442189859">
      <w:bodyDiv w:val="1"/>
      <w:marLeft w:val="0"/>
      <w:marRight w:val="0"/>
      <w:marTop w:val="0"/>
      <w:marBottom w:val="0"/>
      <w:divBdr>
        <w:top w:val="none" w:sz="0" w:space="0" w:color="auto"/>
        <w:left w:val="none" w:sz="0" w:space="0" w:color="auto"/>
        <w:bottom w:val="none" w:sz="0" w:space="0" w:color="auto"/>
        <w:right w:val="none" w:sz="0" w:space="0" w:color="auto"/>
      </w:divBdr>
    </w:div>
    <w:div w:id="454830003">
      <w:bodyDiv w:val="1"/>
      <w:marLeft w:val="0"/>
      <w:marRight w:val="0"/>
      <w:marTop w:val="0"/>
      <w:marBottom w:val="0"/>
      <w:divBdr>
        <w:top w:val="none" w:sz="0" w:space="0" w:color="auto"/>
        <w:left w:val="none" w:sz="0" w:space="0" w:color="auto"/>
        <w:bottom w:val="none" w:sz="0" w:space="0" w:color="auto"/>
        <w:right w:val="none" w:sz="0" w:space="0" w:color="auto"/>
      </w:divBdr>
    </w:div>
    <w:div w:id="457722218">
      <w:bodyDiv w:val="1"/>
      <w:marLeft w:val="0"/>
      <w:marRight w:val="0"/>
      <w:marTop w:val="0"/>
      <w:marBottom w:val="0"/>
      <w:divBdr>
        <w:top w:val="none" w:sz="0" w:space="0" w:color="auto"/>
        <w:left w:val="none" w:sz="0" w:space="0" w:color="auto"/>
        <w:bottom w:val="none" w:sz="0" w:space="0" w:color="auto"/>
        <w:right w:val="none" w:sz="0" w:space="0" w:color="auto"/>
      </w:divBdr>
    </w:div>
    <w:div w:id="468206906">
      <w:bodyDiv w:val="1"/>
      <w:marLeft w:val="0"/>
      <w:marRight w:val="0"/>
      <w:marTop w:val="0"/>
      <w:marBottom w:val="0"/>
      <w:divBdr>
        <w:top w:val="none" w:sz="0" w:space="0" w:color="auto"/>
        <w:left w:val="none" w:sz="0" w:space="0" w:color="auto"/>
        <w:bottom w:val="none" w:sz="0" w:space="0" w:color="auto"/>
        <w:right w:val="none" w:sz="0" w:space="0" w:color="auto"/>
      </w:divBdr>
    </w:div>
    <w:div w:id="470096283">
      <w:bodyDiv w:val="1"/>
      <w:marLeft w:val="0"/>
      <w:marRight w:val="0"/>
      <w:marTop w:val="0"/>
      <w:marBottom w:val="0"/>
      <w:divBdr>
        <w:top w:val="none" w:sz="0" w:space="0" w:color="auto"/>
        <w:left w:val="none" w:sz="0" w:space="0" w:color="auto"/>
        <w:bottom w:val="none" w:sz="0" w:space="0" w:color="auto"/>
        <w:right w:val="none" w:sz="0" w:space="0" w:color="auto"/>
      </w:divBdr>
    </w:div>
    <w:div w:id="474764492">
      <w:bodyDiv w:val="1"/>
      <w:marLeft w:val="0"/>
      <w:marRight w:val="0"/>
      <w:marTop w:val="0"/>
      <w:marBottom w:val="0"/>
      <w:divBdr>
        <w:top w:val="none" w:sz="0" w:space="0" w:color="auto"/>
        <w:left w:val="none" w:sz="0" w:space="0" w:color="auto"/>
        <w:bottom w:val="none" w:sz="0" w:space="0" w:color="auto"/>
        <w:right w:val="none" w:sz="0" w:space="0" w:color="auto"/>
      </w:divBdr>
    </w:div>
    <w:div w:id="476071295">
      <w:bodyDiv w:val="1"/>
      <w:marLeft w:val="0"/>
      <w:marRight w:val="0"/>
      <w:marTop w:val="0"/>
      <w:marBottom w:val="0"/>
      <w:divBdr>
        <w:top w:val="none" w:sz="0" w:space="0" w:color="auto"/>
        <w:left w:val="none" w:sz="0" w:space="0" w:color="auto"/>
        <w:bottom w:val="none" w:sz="0" w:space="0" w:color="auto"/>
        <w:right w:val="none" w:sz="0" w:space="0" w:color="auto"/>
      </w:divBdr>
    </w:div>
    <w:div w:id="477456158">
      <w:bodyDiv w:val="1"/>
      <w:marLeft w:val="0"/>
      <w:marRight w:val="0"/>
      <w:marTop w:val="0"/>
      <w:marBottom w:val="0"/>
      <w:divBdr>
        <w:top w:val="none" w:sz="0" w:space="0" w:color="auto"/>
        <w:left w:val="none" w:sz="0" w:space="0" w:color="auto"/>
        <w:bottom w:val="none" w:sz="0" w:space="0" w:color="auto"/>
        <w:right w:val="none" w:sz="0" w:space="0" w:color="auto"/>
      </w:divBdr>
    </w:div>
    <w:div w:id="483161117">
      <w:bodyDiv w:val="1"/>
      <w:marLeft w:val="0"/>
      <w:marRight w:val="0"/>
      <w:marTop w:val="0"/>
      <w:marBottom w:val="0"/>
      <w:divBdr>
        <w:top w:val="none" w:sz="0" w:space="0" w:color="auto"/>
        <w:left w:val="none" w:sz="0" w:space="0" w:color="auto"/>
        <w:bottom w:val="none" w:sz="0" w:space="0" w:color="auto"/>
        <w:right w:val="none" w:sz="0" w:space="0" w:color="auto"/>
      </w:divBdr>
    </w:div>
    <w:div w:id="484273914">
      <w:bodyDiv w:val="1"/>
      <w:marLeft w:val="0"/>
      <w:marRight w:val="0"/>
      <w:marTop w:val="0"/>
      <w:marBottom w:val="0"/>
      <w:divBdr>
        <w:top w:val="none" w:sz="0" w:space="0" w:color="auto"/>
        <w:left w:val="none" w:sz="0" w:space="0" w:color="auto"/>
        <w:bottom w:val="none" w:sz="0" w:space="0" w:color="auto"/>
        <w:right w:val="none" w:sz="0" w:space="0" w:color="auto"/>
      </w:divBdr>
    </w:div>
    <w:div w:id="485055823">
      <w:bodyDiv w:val="1"/>
      <w:marLeft w:val="0"/>
      <w:marRight w:val="0"/>
      <w:marTop w:val="0"/>
      <w:marBottom w:val="0"/>
      <w:divBdr>
        <w:top w:val="none" w:sz="0" w:space="0" w:color="auto"/>
        <w:left w:val="none" w:sz="0" w:space="0" w:color="auto"/>
        <w:bottom w:val="none" w:sz="0" w:space="0" w:color="auto"/>
        <w:right w:val="none" w:sz="0" w:space="0" w:color="auto"/>
      </w:divBdr>
    </w:div>
    <w:div w:id="489297511">
      <w:bodyDiv w:val="1"/>
      <w:marLeft w:val="0"/>
      <w:marRight w:val="0"/>
      <w:marTop w:val="0"/>
      <w:marBottom w:val="0"/>
      <w:divBdr>
        <w:top w:val="none" w:sz="0" w:space="0" w:color="auto"/>
        <w:left w:val="none" w:sz="0" w:space="0" w:color="auto"/>
        <w:bottom w:val="none" w:sz="0" w:space="0" w:color="auto"/>
        <w:right w:val="none" w:sz="0" w:space="0" w:color="auto"/>
      </w:divBdr>
    </w:div>
    <w:div w:id="492141999">
      <w:bodyDiv w:val="1"/>
      <w:marLeft w:val="0"/>
      <w:marRight w:val="0"/>
      <w:marTop w:val="0"/>
      <w:marBottom w:val="0"/>
      <w:divBdr>
        <w:top w:val="none" w:sz="0" w:space="0" w:color="auto"/>
        <w:left w:val="none" w:sz="0" w:space="0" w:color="auto"/>
        <w:bottom w:val="none" w:sz="0" w:space="0" w:color="auto"/>
        <w:right w:val="none" w:sz="0" w:space="0" w:color="auto"/>
      </w:divBdr>
    </w:div>
    <w:div w:id="498277149">
      <w:bodyDiv w:val="1"/>
      <w:marLeft w:val="0"/>
      <w:marRight w:val="0"/>
      <w:marTop w:val="0"/>
      <w:marBottom w:val="0"/>
      <w:divBdr>
        <w:top w:val="none" w:sz="0" w:space="0" w:color="auto"/>
        <w:left w:val="none" w:sz="0" w:space="0" w:color="auto"/>
        <w:bottom w:val="none" w:sz="0" w:space="0" w:color="auto"/>
        <w:right w:val="none" w:sz="0" w:space="0" w:color="auto"/>
      </w:divBdr>
    </w:div>
    <w:div w:id="511377989">
      <w:bodyDiv w:val="1"/>
      <w:marLeft w:val="0"/>
      <w:marRight w:val="0"/>
      <w:marTop w:val="0"/>
      <w:marBottom w:val="0"/>
      <w:divBdr>
        <w:top w:val="none" w:sz="0" w:space="0" w:color="auto"/>
        <w:left w:val="none" w:sz="0" w:space="0" w:color="auto"/>
        <w:bottom w:val="none" w:sz="0" w:space="0" w:color="auto"/>
        <w:right w:val="none" w:sz="0" w:space="0" w:color="auto"/>
      </w:divBdr>
    </w:div>
    <w:div w:id="511919304">
      <w:bodyDiv w:val="1"/>
      <w:marLeft w:val="0"/>
      <w:marRight w:val="0"/>
      <w:marTop w:val="0"/>
      <w:marBottom w:val="0"/>
      <w:divBdr>
        <w:top w:val="none" w:sz="0" w:space="0" w:color="auto"/>
        <w:left w:val="none" w:sz="0" w:space="0" w:color="auto"/>
        <w:bottom w:val="none" w:sz="0" w:space="0" w:color="auto"/>
        <w:right w:val="none" w:sz="0" w:space="0" w:color="auto"/>
      </w:divBdr>
    </w:div>
    <w:div w:id="520125459">
      <w:bodyDiv w:val="1"/>
      <w:marLeft w:val="0"/>
      <w:marRight w:val="0"/>
      <w:marTop w:val="0"/>
      <w:marBottom w:val="0"/>
      <w:divBdr>
        <w:top w:val="none" w:sz="0" w:space="0" w:color="auto"/>
        <w:left w:val="none" w:sz="0" w:space="0" w:color="auto"/>
        <w:bottom w:val="none" w:sz="0" w:space="0" w:color="auto"/>
        <w:right w:val="none" w:sz="0" w:space="0" w:color="auto"/>
      </w:divBdr>
      <w:divsChild>
        <w:div w:id="1798644625">
          <w:marLeft w:val="0"/>
          <w:marRight w:val="0"/>
          <w:marTop w:val="0"/>
          <w:marBottom w:val="225"/>
          <w:divBdr>
            <w:top w:val="none" w:sz="0" w:space="0" w:color="auto"/>
            <w:left w:val="none" w:sz="0" w:space="0" w:color="auto"/>
            <w:bottom w:val="none" w:sz="0" w:space="0" w:color="auto"/>
            <w:right w:val="none" w:sz="0" w:space="0" w:color="auto"/>
          </w:divBdr>
          <w:divsChild>
            <w:div w:id="561018434">
              <w:marLeft w:val="0"/>
              <w:marRight w:val="0"/>
              <w:marTop w:val="0"/>
              <w:marBottom w:val="0"/>
              <w:divBdr>
                <w:top w:val="none" w:sz="0" w:space="0" w:color="auto"/>
                <w:left w:val="none" w:sz="0" w:space="0" w:color="auto"/>
                <w:bottom w:val="none" w:sz="0" w:space="0" w:color="auto"/>
                <w:right w:val="none" w:sz="0" w:space="0" w:color="auto"/>
              </w:divBdr>
            </w:div>
          </w:divsChild>
        </w:div>
        <w:div w:id="1938906947">
          <w:marLeft w:val="0"/>
          <w:marRight w:val="0"/>
          <w:marTop w:val="75"/>
          <w:marBottom w:val="0"/>
          <w:divBdr>
            <w:top w:val="none" w:sz="0" w:space="0" w:color="auto"/>
            <w:left w:val="none" w:sz="0" w:space="0" w:color="auto"/>
            <w:bottom w:val="none" w:sz="0" w:space="0" w:color="auto"/>
            <w:right w:val="none" w:sz="0" w:space="0" w:color="auto"/>
          </w:divBdr>
        </w:div>
      </w:divsChild>
    </w:div>
    <w:div w:id="521432594">
      <w:bodyDiv w:val="1"/>
      <w:marLeft w:val="0"/>
      <w:marRight w:val="0"/>
      <w:marTop w:val="0"/>
      <w:marBottom w:val="0"/>
      <w:divBdr>
        <w:top w:val="none" w:sz="0" w:space="0" w:color="auto"/>
        <w:left w:val="none" w:sz="0" w:space="0" w:color="auto"/>
        <w:bottom w:val="none" w:sz="0" w:space="0" w:color="auto"/>
        <w:right w:val="none" w:sz="0" w:space="0" w:color="auto"/>
      </w:divBdr>
    </w:div>
    <w:div w:id="522518961">
      <w:bodyDiv w:val="1"/>
      <w:marLeft w:val="0"/>
      <w:marRight w:val="0"/>
      <w:marTop w:val="0"/>
      <w:marBottom w:val="0"/>
      <w:divBdr>
        <w:top w:val="none" w:sz="0" w:space="0" w:color="auto"/>
        <w:left w:val="none" w:sz="0" w:space="0" w:color="auto"/>
        <w:bottom w:val="none" w:sz="0" w:space="0" w:color="auto"/>
        <w:right w:val="none" w:sz="0" w:space="0" w:color="auto"/>
      </w:divBdr>
    </w:div>
    <w:div w:id="536695289">
      <w:bodyDiv w:val="1"/>
      <w:marLeft w:val="0"/>
      <w:marRight w:val="0"/>
      <w:marTop w:val="0"/>
      <w:marBottom w:val="0"/>
      <w:divBdr>
        <w:top w:val="none" w:sz="0" w:space="0" w:color="auto"/>
        <w:left w:val="none" w:sz="0" w:space="0" w:color="auto"/>
        <w:bottom w:val="none" w:sz="0" w:space="0" w:color="auto"/>
        <w:right w:val="none" w:sz="0" w:space="0" w:color="auto"/>
      </w:divBdr>
    </w:div>
    <w:div w:id="540485407">
      <w:bodyDiv w:val="1"/>
      <w:marLeft w:val="0"/>
      <w:marRight w:val="0"/>
      <w:marTop w:val="0"/>
      <w:marBottom w:val="0"/>
      <w:divBdr>
        <w:top w:val="none" w:sz="0" w:space="0" w:color="auto"/>
        <w:left w:val="none" w:sz="0" w:space="0" w:color="auto"/>
        <w:bottom w:val="none" w:sz="0" w:space="0" w:color="auto"/>
        <w:right w:val="none" w:sz="0" w:space="0" w:color="auto"/>
      </w:divBdr>
    </w:div>
    <w:div w:id="549459633">
      <w:bodyDiv w:val="1"/>
      <w:marLeft w:val="0"/>
      <w:marRight w:val="0"/>
      <w:marTop w:val="0"/>
      <w:marBottom w:val="0"/>
      <w:divBdr>
        <w:top w:val="none" w:sz="0" w:space="0" w:color="auto"/>
        <w:left w:val="none" w:sz="0" w:space="0" w:color="auto"/>
        <w:bottom w:val="none" w:sz="0" w:space="0" w:color="auto"/>
        <w:right w:val="none" w:sz="0" w:space="0" w:color="auto"/>
      </w:divBdr>
    </w:div>
    <w:div w:id="552547779">
      <w:bodyDiv w:val="1"/>
      <w:marLeft w:val="0"/>
      <w:marRight w:val="0"/>
      <w:marTop w:val="0"/>
      <w:marBottom w:val="0"/>
      <w:divBdr>
        <w:top w:val="none" w:sz="0" w:space="0" w:color="auto"/>
        <w:left w:val="none" w:sz="0" w:space="0" w:color="auto"/>
        <w:bottom w:val="none" w:sz="0" w:space="0" w:color="auto"/>
        <w:right w:val="none" w:sz="0" w:space="0" w:color="auto"/>
      </w:divBdr>
    </w:div>
    <w:div w:id="568737527">
      <w:bodyDiv w:val="1"/>
      <w:marLeft w:val="0"/>
      <w:marRight w:val="0"/>
      <w:marTop w:val="0"/>
      <w:marBottom w:val="0"/>
      <w:divBdr>
        <w:top w:val="none" w:sz="0" w:space="0" w:color="auto"/>
        <w:left w:val="none" w:sz="0" w:space="0" w:color="auto"/>
        <w:bottom w:val="none" w:sz="0" w:space="0" w:color="auto"/>
        <w:right w:val="none" w:sz="0" w:space="0" w:color="auto"/>
      </w:divBdr>
    </w:div>
    <w:div w:id="576283135">
      <w:bodyDiv w:val="1"/>
      <w:marLeft w:val="0"/>
      <w:marRight w:val="0"/>
      <w:marTop w:val="0"/>
      <w:marBottom w:val="0"/>
      <w:divBdr>
        <w:top w:val="none" w:sz="0" w:space="0" w:color="auto"/>
        <w:left w:val="none" w:sz="0" w:space="0" w:color="auto"/>
        <w:bottom w:val="none" w:sz="0" w:space="0" w:color="auto"/>
        <w:right w:val="none" w:sz="0" w:space="0" w:color="auto"/>
      </w:divBdr>
    </w:div>
    <w:div w:id="583152827">
      <w:bodyDiv w:val="1"/>
      <w:marLeft w:val="0"/>
      <w:marRight w:val="0"/>
      <w:marTop w:val="0"/>
      <w:marBottom w:val="0"/>
      <w:divBdr>
        <w:top w:val="none" w:sz="0" w:space="0" w:color="auto"/>
        <w:left w:val="none" w:sz="0" w:space="0" w:color="auto"/>
        <w:bottom w:val="none" w:sz="0" w:space="0" w:color="auto"/>
        <w:right w:val="none" w:sz="0" w:space="0" w:color="auto"/>
      </w:divBdr>
    </w:div>
    <w:div w:id="583300870">
      <w:bodyDiv w:val="1"/>
      <w:marLeft w:val="0"/>
      <w:marRight w:val="0"/>
      <w:marTop w:val="0"/>
      <w:marBottom w:val="0"/>
      <w:divBdr>
        <w:top w:val="none" w:sz="0" w:space="0" w:color="auto"/>
        <w:left w:val="none" w:sz="0" w:space="0" w:color="auto"/>
        <w:bottom w:val="none" w:sz="0" w:space="0" w:color="auto"/>
        <w:right w:val="none" w:sz="0" w:space="0" w:color="auto"/>
      </w:divBdr>
    </w:div>
    <w:div w:id="585113084">
      <w:bodyDiv w:val="1"/>
      <w:marLeft w:val="0"/>
      <w:marRight w:val="0"/>
      <w:marTop w:val="0"/>
      <w:marBottom w:val="0"/>
      <w:divBdr>
        <w:top w:val="none" w:sz="0" w:space="0" w:color="auto"/>
        <w:left w:val="none" w:sz="0" w:space="0" w:color="auto"/>
        <w:bottom w:val="none" w:sz="0" w:space="0" w:color="auto"/>
        <w:right w:val="none" w:sz="0" w:space="0" w:color="auto"/>
      </w:divBdr>
    </w:div>
    <w:div w:id="615330781">
      <w:bodyDiv w:val="1"/>
      <w:marLeft w:val="0"/>
      <w:marRight w:val="0"/>
      <w:marTop w:val="0"/>
      <w:marBottom w:val="0"/>
      <w:divBdr>
        <w:top w:val="none" w:sz="0" w:space="0" w:color="auto"/>
        <w:left w:val="none" w:sz="0" w:space="0" w:color="auto"/>
        <w:bottom w:val="none" w:sz="0" w:space="0" w:color="auto"/>
        <w:right w:val="none" w:sz="0" w:space="0" w:color="auto"/>
      </w:divBdr>
    </w:div>
    <w:div w:id="632516130">
      <w:bodyDiv w:val="1"/>
      <w:marLeft w:val="0"/>
      <w:marRight w:val="0"/>
      <w:marTop w:val="0"/>
      <w:marBottom w:val="0"/>
      <w:divBdr>
        <w:top w:val="none" w:sz="0" w:space="0" w:color="auto"/>
        <w:left w:val="none" w:sz="0" w:space="0" w:color="auto"/>
        <w:bottom w:val="none" w:sz="0" w:space="0" w:color="auto"/>
        <w:right w:val="none" w:sz="0" w:space="0" w:color="auto"/>
      </w:divBdr>
    </w:div>
    <w:div w:id="649092498">
      <w:bodyDiv w:val="1"/>
      <w:marLeft w:val="0"/>
      <w:marRight w:val="0"/>
      <w:marTop w:val="0"/>
      <w:marBottom w:val="0"/>
      <w:divBdr>
        <w:top w:val="none" w:sz="0" w:space="0" w:color="auto"/>
        <w:left w:val="none" w:sz="0" w:space="0" w:color="auto"/>
        <w:bottom w:val="none" w:sz="0" w:space="0" w:color="auto"/>
        <w:right w:val="none" w:sz="0" w:space="0" w:color="auto"/>
      </w:divBdr>
    </w:div>
    <w:div w:id="655231082">
      <w:bodyDiv w:val="1"/>
      <w:marLeft w:val="0"/>
      <w:marRight w:val="0"/>
      <w:marTop w:val="0"/>
      <w:marBottom w:val="0"/>
      <w:divBdr>
        <w:top w:val="none" w:sz="0" w:space="0" w:color="auto"/>
        <w:left w:val="none" w:sz="0" w:space="0" w:color="auto"/>
        <w:bottom w:val="none" w:sz="0" w:space="0" w:color="auto"/>
        <w:right w:val="none" w:sz="0" w:space="0" w:color="auto"/>
      </w:divBdr>
    </w:div>
    <w:div w:id="659163227">
      <w:bodyDiv w:val="1"/>
      <w:marLeft w:val="0"/>
      <w:marRight w:val="0"/>
      <w:marTop w:val="0"/>
      <w:marBottom w:val="0"/>
      <w:divBdr>
        <w:top w:val="none" w:sz="0" w:space="0" w:color="auto"/>
        <w:left w:val="none" w:sz="0" w:space="0" w:color="auto"/>
        <w:bottom w:val="none" w:sz="0" w:space="0" w:color="auto"/>
        <w:right w:val="none" w:sz="0" w:space="0" w:color="auto"/>
      </w:divBdr>
    </w:div>
    <w:div w:id="674964467">
      <w:bodyDiv w:val="1"/>
      <w:marLeft w:val="0"/>
      <w:marRight w:val="0"/>
      <w:marTop w:val="0"/>
      <w:marBottom w:val="0"/>
      <w:divBdr>
        <w:top w:val="none" w:sz="0" w:space="0" w:color="auto"/>
        <w:left w:val="none" w:sz="0" w:space="0" w:color="auto"/>
        <w:bottom w:val="none" w:sz="0" w:space="0" w:color="auto"/>
        <w:right w:val="none" w:sz="0" w:space="0" w:color="auto"/>
      </w:divBdr>
    </w:div>
    <w:div w:id="691297805">
      <w:bodyDiv w:val="1"/>
      <w:marLeft w:val="0"/>
      <w:marRight w:val="0"/>
      <w:marTop w:val="0"/>
      <w:marBottom w:val="0"/>
      <w:divBdr>
        <w:top w:val="none" w:sz="0" w:space="0" w:color="auto"/>
        <w:left w:val="none" w:sz="0" w:space="0" w:color="auto"/>
        <w:bottom w:val="none" w:sz="0" w:space="0" w:color="auto"/>
        <w:right w:val="none" w:sz="0" w:space="0" w:color="auto"/>
      </w:divBdr>
    </w:div>
    <w:div w:id="712311850">
      <w:bodyDiv w:val="1"/>
      <w:marLeft w:val="0"/>
      <w:marRight w:val="0"/>
      <w:marTop w:val="0"/>
      <w:marBottom w:val="0"/>
      <w:divBdr>
        <w:top w:val="none" w:sz="0" w:space="0" w:color="auto"/>
        <w:left w:val="none" w:sz="0" w:space="0" w:color="auto"/>
        <w:bottom w:val="none" w:sz="0" w:space="0" w:color="auto"/>
        <w:right w:val="none" w:sz="0" w:space="0" w:color="auto"/>
      </w:divBdr>
    </w:div>
    <w:div w:id="739212385">
      <w:bodyDiv w:val="1"/>
      <w:marLeft w:val="0"/>
      <w:marRight w:val="0"/>
      <w:marTop w:val="0"/>
      <w:marBottom w:val="0"/>
      <w:divBdr>
        <w:top w:val="none" w:sz="0" w:space="0" w:color="auto"/>
        <w:left w:val="none" w:sz="0" w:space="0" w:color="auto"/>
        <w:bottom w:val="none" w:sz="0" w:space="0" w:color="auto"/>
        <w:right w:val="none" w:sz="0" w:space="0" w:color="auto"/>
      </w:divBdr>
    </w:div>
    <w:div w:id="750808490">
      <w:bodyDiv w:val="1"/>
      <w:marLeft w:val="0"/>
      <w:marRight w:val="0"/>
      <w:marTop w:val="0"/>
      <w:marBottom w:val="0"/>
      <w:divBdr>
        <w:top w:val="none" w:sz="0" w:space="0" w:color="auto"/>
        <w:left w:val="none" w:sz="0" w:space="0" w:color="auto"/>
        <w:bottom w:val="none" w:sz="0" w:space="0" w:color="auto"/>
        <w:right w:val="none" w:sz="0" w:space="0" w:color="auto"/>
      </w:divBdr>
    </w:div>
    <w:div w:id="761757464">
      <w:bodyDiv w:val="1"/>
      <w:marLeft w:val="0"/>
      <w:marRight w:val="0"/>
      <w:marTop w:val="0"/>
      <w:marBottom w:val="0"/>
      <w:divBdr>
        <w:top w:val="none" w:sz="0" w:space="0" w:color="auto"/>
        <w:left w:val="none" w:sz="0" w:space="0" w:color="auto"/>
        <w:bottom w:val="none" w:sz="0" w:space="0" w:color="auto"/>
        <w:right w:val="none" w:sz="0" w:space="0" w:color="auto"/>
      </w:divBdr>
    </w:div>
    <w:div w:id="767697037">
      <w:bodyDiv w:val="1"/>
      <w:marLeft w:val="0"/>
      <w:marRight w:val="0"/>
      <w:marTop w:val="0"/>
      <w:marBottom w:val="0"/>
      <w:divBdr>
        <w:top w:val="none" w:sz="0" w:space="0" w:color="auto"/>
        <w:left w:val="none" w:sz="0" w:space="0" w:color="auto"/>
        <w:bottom w:val="none" w:sz="0" w:space="0" w:color="auto"/>
        <w:right w:val="none" w:sz="0" w:space="0" w:color="auto"/>
      </w:divBdr>
    </w:div>
    <w:div w:id="770590593">
      <w:bodyDiv w:val="1"/>
      <w:marLeft w:val="0"/>
      <w:marRight w:val="0"/>
      <w:marTop w:val="0"/>
      <w:marBottom w:val="0"/>
      <w:divBdr>
        <w:top w:val="none" w:sz="0" w:space="0" w:color="auto"/>
        <w:left w:val="none" w:sz="0" w:space="0" w:color="auto"/>
        <w:bottom w:val="none" w:sz="0" w:space="0" w:color="auto"/>
        <w:right w:val="none" w:sz="0" w:space="0" w:color="auto"/>
      </w:divBdr>
    </w:div>
    <w:div w:id="773788909">
      <w:bodyDiv w:val="1"/>
      <w:marLeft w:val="0"/>
      <w:marRight w:val="0"/>
      <w:marTop w:val="0"/>
      <w:marBottom w:val="0"/>
      <w:divBdr>
        <w:top w:val="none" w:sz="0" w:space="0" w:color="auto"/>
        <w:left w:val="none" w:sz="0" w:space="0" w:color="auto"/>
        <w:bottom w:val="none" w:sz="0" w:space="0" w:color="auto"/>
        <w:right w:val="none" w:sz="0" w:space="0" w:color="auto"/>
      </w:divBdr>
    </w:div>
    <w:div w:id="774447291">
      <w:bodyDiv w:val="1"/>
      <w:marLeft w:val="0"/>
      <w:marRight w:val="0"/>
      <w:marTop w:val="0"/>
      <w:marBottom w:val="0"/>
      <w:divBdr>
        <w:top w:val="none" w:sz="0" w:space="0" w:color="auto"/>
        <w:left w:val="none" w:sz="0" w:space="0" w:color="auto"/>
        <w:bottom w:val="none" w:sz="0" w:space="0" w:color="auto"/>
        <w:right w:val="none" w:sz="0" w:space="0" w:color="auto"/>
      </w:divBdr>
    </w:div>
    <w:div w:id="775633080">
      <w:bodyDiv w:val="1"/>
      <w:marLeft w:val="0"/>
      <w:marRight w:val="0"/>
      <w:marTop w:val="0"/>
      <w:marBottom w:val="0"/>
      <w:divBdr>
        <w:top w:val="none" w:sz="0" w:space="0" w:color="auto"/>
        <w:left w:val="none" w:sz="0" w:space="0" w:color="auto"/>
        <w:bottom w:val="none" w:sz="0" w:space="0" w:color="auto"/>
        <w:right w:val="none" w:sz="0" w:space="0" w:color="auto"/>
      </w:divBdr>
    </w:div>
    <w:div w:id="778647448">
      <w:bodyDiv w:val="1"/>
      <w:marLeft w:val="0"/>
      <w:marRight w:val="0"/>
      <w:marTop w:val="0"/>
      <w:marBottom w:val="0"/>
      <w:divBdr>
        <w:top w:val="none" w:sz="0" w:space="0" w:color="auto"/>
        <w:left w:val="none" w:sz="0" w:space="0" w:color="auto"/>
        <w:bottom w:val="none" w:sz="0" w:space="0" w:color="auto"/>
        <w:right w:val="none" w:sz="0" w:space="0" w:color="auto"/>
      </w:divBdr>
    </w:div>
    <w:div w:id="818573212">
      <w:bodyDiv w:val="1"/>
      <w:marLeft w:val="0"/>
      <w:marRight w:val="0"/>
      <w:marTop w:val="0"/>
      <w:marBottom w:val="0"/>
      <w:divBdr>
        <w:top w:val="none" w:sz="0" w:space="0" w:color="auto"/>
        <w:left w:val="none" w:sz="0" w:space="0" w:color="auto"/>
        <w:bottom w:val="none" w:sz="0" w:space="0" w:color="auto"/>
        <w:right w:val="none" w:sz="0" w:space="0" w:color="auto"/>
      </w:divBdr>
    </w:div>
    <w:div w:id="837959476">
      <w:bodyDiv w:val="1"/>
      <w:marLeft w:val="0"/>
      <w:marRight w:val="0"/>
      <w:marTop w:val="0"/>
      <w:marBottom w:val="0"/>
      <w:divBdr>
        <w:top w:val="none" w:sz="0" w:space="0" w:color="auto"/>
        <w:left w:val="none" w:sz="0" w:space="0" w:color="auto"/>
        <w:bottom w:val="none" w:sz="0" w:space="0" w:color="auto"/>
        <w:right w:val="none" w:sz="0" w:space="0" w:color="auto"/>
      </w:divBdr>
    </w:div>
    <w:div w:id="844319431">
      <w:bodyDiv w:val="1"/>
      <w:marLeft w:val="0"/>
      <w:marRight w:val="0"/>
      <w:marTop w:val="0"/>
      <w:marBottom w:val="0"/>
      <w:divBdr>
        <w:top w:val="none" w:sz="0" w:space="0" w:color="auto"/>
        <w:left w:val="none" w:sz="0" w:space="0" w:color="auto"/>
        <w:bottom w:val="none" w:sz="0" w:space="0" w:color="auto"/>
        <w:right w:val="none" w:sz="0" w:space="0" w:color="auto"/>
      </w:divBdr>
    </w:div>
    <w:div w:id="854881179">
      <w:bodyDiv w:val="1"/>
      <w:marLeft w:val="0"/>
      <w:marRight w:val="0"/>
      <w:marTop w:val="0"/>
      <w:marBottom w:val="0"/>
      <w:divBdr>
        <w:top w:val="none" w:sz="0" w:space="0" w:color="auto"/>
        <w:left w:val="none" w:sz="0" w:space="0" w:color="auto"/>
        <w:bottom w:val="none" w:sz="0" w:space="0" w:color="auto"/>
        <w:right w:val="none" w:sz="0" w:space="0" w:color="auto"/>
      </w:divBdr>
    </w:div>
    <w:div w:id="862128787">
      <w:bodyDiv w:val="1"/>
      <w:marLeft w:val="0"/>
      <w:marRight w:val="0"/>
      <w:marTop w:val="0"/>
      <w:marBottom w:val="0"/>
      <w:divBdr>
        <w:top w:val="none" w:sz="0" w:space="0" w:color="auto"/>
        <w:left w:val="none" w:sz="0" w:space="0" w:color="auto"/>
        <w:bottom w:val="none" w:sz="0" w:space="0" w:color="auto"/>
        <w:right w:val="none" w:sz="0" w:space="0" w:color="auto"/>
      </w:divBdr>
    </w:div>
    <w:div w:id="865295160">
      <w:bodyDiv w:val="1"/>
      <w:marLeft w:val="0"/>
      <w:marRight w:val="0"/>
      <w:marTop w:val="0"/>
      <w:marBottom w:val="0"/>
      <w:divBdr>
        <w:top w:val="none" w:sz="0" w:space="0" w:color="auto"/>
        <w:left w:val="none" w:sz="0" w:space="0" w:color="auto"/>
        <w:bottom w:val="none" w:sz="0" w:space="0" w:color="auto"/>
        <w:right w:val="none" w:sz="0" w:space="0" w:color="auto"/>
      </w:divBdr>
    </w:div>
    <w:div w:id="882984453">
      <w:bodyDiv w:val="1"/>
      <w:marLeft w:val="0"/>
      <w:marRight w:val="0"/>
      <w:marTop w:val="0"/>
      <w:marBottom w:val="0"/>
      <w:divBdr>
        <w:top w:val="none" w:sz="0" w:space="0" w:color="auto"/>
        <w:left w:val="none" w:sz="0" w:space="0" w:color="auto"/>
        <w:bottom w:val="none" w:sz="0" w:space="0" w:color="auto"/>
        <w:right w:val="none" w:sz="0" w:space="0" w:color="auto"/>
      </w:divBdr>
    </w:div>
    <w:div w:id="887254697">
      <w:bodyDiv w:val="1"/>
      <w:marLeft w:val="0"/>
      <w:marRight w:val="0"/>
      <w:marTop w:val="0"/>
      <w:marBottom w:val="0"/>
      <w:divBdr>
        <w:top w:val="none" w:sz="0" w:space="0" w:color="auto"/>
        <w:left w:val="none" w:sz="0" w:space="0" w:color="auto"/>
        <w:bottom w:val="none" w:sz="0" w:space="0" w:color="auto"/>
        <w:right w:val="none" w:sz="0" w:space="0" w:color="auto"/>
      </w:divBdr>
    </w:div>
    <w:div w:id="910968901">
      <w:bodyDiv w:val="1"/>
      <w:marLeft w:val="0"/>
      <w:marRight w:val="0"/>
      <w:marTop w:val="0"/>
      <w:marBottom w:val="0"/>
      <w:divBdr>
        <w:top w:val="none" w:sz="0" w:space="0" w:color="auto"/>
        <w:left w:val="none" w:sz="0" w:space="0" w:color="auto"/>
        <w:bottom w:val="none" w:sz="0" w:space="0" w:color="auto"/>
        <w:right w:val="none" w:sz="0" w:space="0" w:color="auto"/>
      </w:divBdr>
    </w:div>
    <w:div w:id="911505170">
      <w:bodyDiv w:val="1"/>
      <w:marLeft w:val="0"/>
      <w:marRight w:val="0"/>
      <w:marTop w:val="0"/>
      <w:marBottom w:val="0"/>
      <w:divBdr>
        <w:top w:val="none" w:sz="0" w:space="0" w:color="auto"/>
        <w:left w:val="none" w:sz="0" w:space="0" w:color="auto"/>
        <w:bottom w:val="none" w:sz="0" w:space="0" w:color="auto"/>
        <w:right w:val="none" w:sz="0" w:space="0" w:color="auto"/>
      </w:divBdr>
    </w:div>
    <w:div w:id="912011254">
      <w:bodyDiv w:val="1"/>
      <w:marLeft w:val="0"/>
      <w:marRight w:val="0"/>
      <w:marTop w:val="0"/>
      <w:marBottom w:val="0"/>
      <w:divBdr>
        <w:top w:val="none" w:sz="0" w:space="0" w:color="auto"/>
        <w:left w:val="none" w:sz="0" w:space="0" w:color="auto"/>
        <w:bottom w:val="none" w:sz="0" w:space="0" w:color="auto"/>
        <w:right w:val="none" w:sz="0" w:space="0" w:color="auto"/>
      </w:divBdr>
    </w:div>
    <w:div w:id="912618518">
      <w:bodyDiv w:val="1"/>
      <w:marLeft w:val="0"/>
      <w:marRight w:val="0"/>
      <w:marTop w:val="0"/>
      <w:marBottom w:val="0"/>
      <w:divBdr>
        <w:top w:val="none" w:sz="0" w:space="0" w:color="auto"/>
        <w:left w:val="none" w:sz="0" w:space="0" w:color="auto"/>
        <w:bottom w:val="none" w:sz="0" w:space="0" w:color="auto"/>
        <w:right w:val="none" w:sz="0" w:space="0" w:color="auto"/>
      </w:divBdr>
    </w:div>
    <w:div w:id="930509041">
      <w:bodyDiv w:val="1"/>
      <w:marLeft w:val="0"/>
      <w:marRight w:val="0"/>
      <w:marTop w:val="0"/>
      <w:marBottom w:val="0"/>
      <w:divBdr>
        <w:top w:val="none" w:sz="0" w:space="0" w:color="auto"/>
        <w:left w:val="none" w:sz="0" w:space="0" w:color="auto"/>
        <w:bottom w:val="none" w:sz="0" w:space="0" w:color="auto"/>
        <w:right w:val="none" w:sz="0" w:space="0" w:color="auto"/>
      </w:divBdr>
    </w:div>
    <w:div w:id="933057542">
      <w:bodyDiv w:val="1"/>
      <w:marLeft w:val="0"/>
      <w:marRight w:val="0"/>
      <w:marTop w:val="0"/>
      <w:marBottom w:val="0"/>
      <w:divBdr>
        <w:top w:val="none" w:sz="0" w:space="0" w:color="auto"/>
        <w:left w:val="none" w:sz="0" w:space="0" w:color="auto"/>
        <w:bottom w:val="none" w:sz="0" w:space="0" w:color="auto"/>
        <w:right w:val="none" w:sz="0" w:space="0" w:color="auto"/>
      </w:divBdr>
    </w:div>
    <w:div w:id="939680975">
      <w:bodyDiv w:val="1"/>
      <w:marLeft w:val="0"/>
      <w:marRight w:val="0"/>
      <w:marTop w:val="0"/>
      <w:marBottom w:val="0"/>
      <w:divBdr>
        <w:top w:val="none" w:sz="0" w:space="0" w:color="auto"/>
        <w:left w:val="none" w:sz="0" w:space="0" w:color="auto"/>
        <w:bottom w:val="none" w:sz="0" w:space="0" w:color="auto"/>
        <w:right w:val="none" w:sz="0" w:space="0" w:color="auto"/>
      </w:divBdr>
    </w:div>
    <w:div w:id="947203953">
      <w:bodyDiv w:val="1"/>
      <w:marLeft w:val="0"/>
      <w:marRight w:val="0"/>
      <w:marTop w:val="0"/>
      <w:marBottom w:val="0"/>
      <w:divBdr>
        <w:top w:val="none" w:sz="0" w:space="0" w:color="auto"/>
        <w:left w:val="none" w:sz="0" w:space="0" w:color="auto"/>
        <w:bottom w:val="none" w:sz="0" w:space="0" w:color="auto"/>
        <w:right w:val="none" w:sz="0" w:space="0" w:color="auto"/>
      </w:divBdr>
    </w:div>
    <w:div w:id="966935919">
      <w:bodyDiv w:val="1"/>
      <w:marLeft w:val="0"/>
      <w:marRight w:val="0"/>
      <w:marTop w:val="0"/>
      <w:marBottom w:val="0"/>
      <w:divBdr>
        <w:top w:val="none" w:sz="0" w:space="0" w:color="auto"/>
        <w:left w:val="none" w:sz="0" w:space="0" w:color="auto"/>
        <w:bottom w:val="none" w:sz="0" w:space="0" w:color="auto"/>
        <w:right w:val="none" w:sz="0" w:space="0" w:color="auto"/>
      </w:divBdr>
    </w:div>
    <w:div w:id="970940643">
      <w:bodyDiv w:val="1"/>
      <w:marLeft w:val="0"/>
      <w:marRight w:val="0"/>
      <w:marTop w:val="0"/>
      <w:marBottom w:val="0"/>
      <w:divBdr>
        <w:top w:val="none" w:sz="0" w:space="0" w:color="auto"/>
        <w:left w:val="none" w:sz="0" w:space="0" w:color="auto"/>
        <w:bottom w:val="none" w:sz="0" w:space="0" w:color="auto"/>
        <w:right w:val="none" w:sz="0" w:space="0" w:color="auto"/>
      </w:divBdr>
    </w:div>
    <w:div w:id="984159104">
      <w:bodyDiv w:val="1"/>
      <w:marLeft w:val="0"/>
      <w:marRight w:val="0"/>
      <w:marTop w:val="0"/>
      <w:marBottom w:val="0"/>
      <w:divBdr>
        <w:top w:val="none" w:sz="0" w:space="0" w:color="auto"/>
        <w:left w:val="none" w:sz="0" w:space="0" w:color="auto"/>
        <w:bottom w:val="none" w:sz="0" w:space="0" w:color="auto"/>
        <w:right w:val="none" w:sz="0" w:space="0" w:color="auto"/>
      </w:divBdr>
    </w:div>
    <w:div w:id="990715014">
      <w:bodyDiv w:val="1"/>
      <w:marLeft w:val="0"/>
      <w:marRight w:val="0"/>
      <w:marTop w:val="0"/>
      <w:marBottom w:val="0"/>
      <w:divBdr>
        <w:top w:val="none" w:sz="0" w:space="0" w:color="auto"/>
        <w:left w:val="none" w:sz="0" w:space="0" w:color="auto"/>
        <w:bottom w:val="none" w:sz="0" w:space="0" w:color="auto"/>
        <w:right w:val="none" w:sz="0" w:space="0" w:color="auto"/>
      </w:divBdr>
    </w:div>
    <w:div w:id="1012879587">
      <w:bodyDiv w:val="1"/>
      <w:marLeft w:val="0"/>
      <w:marRight w:val="0"/>
      <w:marTop w:val="0"/>
      <w:marBottom w:val="0"/>
      <w:divBdr>
        <w:top w:val="none" w:sz="0" w:space="0" w:color="auto"/>
        <w:left w:val="none" w:sz="0" w:space="0" w:color="auto"/>
        <w:bottom w:val="none" w:sz="0" w:space="0" w:color="auto"/>
        <w:right w:val="none" w:sz="0" w:space="0" w:color="auto"/>
      </w:divBdr>
    </w:div>
    <w:div w:id="1016611169">
      <w:bodyDiv w:val="1"/>
      <w:marLeft w:val="0"/>
      <w:marRight w:val="0"/>
      <w:marTop w:val="0"/>
      <w:marBottom w:val="0"/>
      <w:divBdr>
        <w:top w:val="none" w:sz="0" w:space="0" w:color="auto"/>
        <w:left w:val="none" w:sz="0" w:space="0" w:color="auto"/>
        <w:bottom w:val="none" w:sz="0" w:space="0" w:color="auto"/>
        <w:right w:val="none" w:sz="0" w:space="0" w:color="auto"/>
      </w:divBdr>
    </w:div>
    <w:div w:id="1030498522">
      <w:bodyDiv w:val="1"/>
      <w:marLeft w:val="0"/>
      <w:marRight w:val="0"/>
      <w:marTop w:val="0"/>
      <w:marBottom w:val="0"/>
      <w:divBdr>
        <w:top w:val="none" w:sz="0" w:space="0" w:color="auto"/>
        <w:left w:val="none" w:sz="0" w:space="0" w:color="auto"/>
        <w:bottom w:val="none" w:sz="0" w:space="0" w:color="auto"/>
        <w:right w:val="none" w:sz="0" w:space="0" w:color="auto"/>
      </w:divBdr>
    </w:div>
    <w:div w:id="1035888870">
      <w:bodyDiv w:val="1"/>
      <w:marLeft w:val="0"/>
      <w:marRight w:val="0"/>
      <w:marTop w:val="0"/>
      <w:marBottom w:val="0"/>
      <w:divBdr>
        <w:top w:val="none" w:sz="0" w:space="0" w:color="auto"/>
        <w:left w:val="none" w:sz="0" w:space="0" w:color="auto"/>
        <w:bottom w:val="none" w:sz="0" w:space="0" w:color="auto"/>
        <w:right w:val="none" w:sz="0" w:space="0" w:color="auto"/>
      </w:divBdr>
    </w:div>
    <w:div w:id="1037126458">
      <w:bodyDiv w:val="1"/>
      <w:marLeft w:val="0"/>
      <w:marRight w:val="0"/>
      <w:marTop w:val="0"/>
      <w:marBottom w:val="0"/>
      <w:divBdr>
        <w:top w:val="none" w:sz="0" w:space="0" w:color="auto"/>
        <w:left w:val="none" w:sz="0" w:space="0" w:color="auto"/>
        <w:bottom w:val="none" w:sz="0" w:space="0" w:color="auto"/>
        <w:right w:val="none" w:sz="0" w:space="0" w:color="auto"/>
      </w:divBdr>
    </w:div>
    <w:div w:id="1043945374">
      <w:bodyDiv w:val="1"/>
      <w:marLeft w:val="0"/>
      <w:marRight w:val="0"/>
      <w:marTop w:val="0"/>
      <w:marBottom w:val="0"/>
      <w:divBdr>
        <w:top w:val="none" w:sz="0" w:space="0" w:color="auto"/>
        <w:left w:val="none" w:sz="0" w:space="0" w:color="auto"/>
        <w:bottom w:val="none" w:sz="0" w:space="0" w:color="auto"/>
        <w:right w:val="none" w:sz="0" w:space="0" w:color="auto"/>
      </w:divBdr>
    </w:div>
    <w:div w:id="1050499443">
      <w:bodyDiv w:val="1"/>
      <w:marLeft w:val="0"/>
      <w:marRight w:val="0"/>
      <w:marTop w:val="0"/>
      <w:marBottom w:val="0"/>
      <w:divBdr>
        <w:top w:val="none" w:sz="0" w:space="0" w:color="auto"/>
        <w:left w:val="none" w:sz="0" w:space="0" w:color="auto"/>
        <w:bottom w:val="none" w:sz="0" w:space="0" w:color="auto"/>
        <w:right w:val="none" w:sz="0" w:space="0" w:color="auto"/>
      </w:divBdr>
    </w:div>
    <w:div w:id="1052728335">
      <w:bodyDiv w:val="1"/>
      <w:marLeft w:val="0"/>
      <w:marRight w:val="0"/>
      <w:marTop w:val="0"/>
      <w:marBottom w:val="0"/>
      <w:divBdr>
        <w:top w:val="none" w:sz="0" w:space="0" w:color="auto"/>
        <w:left w:val="none" w:sz="0" w:space="0" w:color="auto"/>
        <w:bottom w:val="none" w:sz="0" w:space="0" w:color="auto"/>
        <w:right w:val="none" w:sz="0" w:space="0" w:color="auto"/>
      </w:divBdr>
    </w:div>
    <w:div w:id="1062098649">
      <w:bodyDiv w:val="1"/>
      <w:marLeft w:val="0"/>
      <w:marRight w:val="0"/>
      <w:marTop w:val="0"/>
      <w:marBottom w:val="0"/>
      <w:divBdr>
        <w:top w:val="none" w:sz="0" w:space="0" w:color="auto"/>
        <w:left w:val="none" w:sz="0" w:space="0" w:color="auto"/>
        <w:bottom w:val="none" w:sz="0" w:space="0" w:color="auto"/>
        <w:right w:val="none" w:sz="0" w:space="0" w:color="auto"/>
      </w:divBdr>
    </w:div>
    <w:div w:id="1070927645">
      <w:bodyDiv w:val="1"/>
      <w:marLeft w:val="0"/>
      <w:marRight w:val="0"/>
      <w:marTop w:val="0"/>
      <w:marBottom w:val="0"/>
      <w:divBdr>
        <w:top w:val="none" w:sz="0" w:space="0" w:color="auto"/>
        <w:left w:val="none" w:sz="0" w:space="0" w:color="auto"/>
        <w:bottom w:val="none" w:sz="0" w:space="0" w:color="auto"/>
        <w:right w:val="none" w:sz="0" w:space="0" w:color="auto"/>
      </w:divBdr>
    </w:div>
    <w:div w:id="1078015416">
      <w:bodyDiv w:val="1"/>
      <w:marLeft w:val="0"/>
      <w:marRight w:val="0"/>
      <w:marTop w:val="0"/>
      <w:marBottom w:val="0"/>
      <w:divBdr>
        <w:top w:val="none" w:sz="0" w:space="0" w:color="auto"/>
        <w:left w:val="none" w:sz="0" w:space="0" w:color="auto"/>
        <w:bottom w:val="none" w:sz="0" w:space="0" w:color="auto"/>
        <w:right w:val="none" w:sz="0" w:space="0" w:color="auto"/>
      </w:divBdr>
    </w:div>
    <w:div w:id="1084112989">
      <w:bodyDiv w:val="1"/>
      <w:marLeft w:val="0"/>
      <w:marRight w:val="0"/>
      <w:marTop w:val="0"/>
      <w:marBottom w:val="0"/>
      <w:divBdr>
        <w:top w:val="none" w:sz="0" w:space="0" w:color="auto"/>
        <w:left w:val="none" w:sz="0" w:space="0" w:color="auto"/>
        <w:bottom w:val="none" w:sz="0" w:space="0" w:color="auto"/>
        <w:right w:val="none" w:sz="0" w:space="0" w:color="auto"/>
      </w:divBdr>
    </w:div>
    <w:div w:id="1087264918">
      <w:bodyDiv w:val="1"/>
      <w:marLeft w:val="0"/>
      <w:marRight w:val="0"/>
      <w:marTop w:val="0"/>
      <w:marBottom w:val="0"/>
      <w:divBdr>
        <w:top w:val="none" w:sz="0" w:space="0" w:color="auto"/>
        <w:left w:val="none" w:sz="0" w:space="0" w:color="auto"/>
        <w:bottom w:val="none" w:sz="0" w:space="0" w:color="auto"/>
        <w:right w:val="none" w:sz="0" w:space="0" w:color="auto"/>
      </w:divBdr>
    </w:div>
    <w:div w:id="1098714881">
      <w:bodyDiv w:val="1"/>
      <w:marLeft w:val="0"/>
      <w:marRight w:val="0"/>
      <w:marTop w:val="0"/>
      <w:marBottom w:val="0"/>
      <w:divBdr>
        <w:top w:val="none" w:sz="0" w:space="0" w:color="auto"/>
        <w:left w:val="none" w:sz="0" w:space="0" w:color="auto"/>
        <w:bottom w:val="none" w:sz="0" w:space="0" w:color="auto"/>
        <w:right w:val="none" w:sz="0" w:space="0" w:color="auto"/>
      </w:divBdr>
    </w:div>
    <w:div w:id="1102802177">
      <w:bodyDiv w:val="1"/>
      <w:marLeft w:val="0"/>
      <w:marRight w:val="0"/>
      <w:marTop w:val="0"/>
      <w:marBottom w:val="0"/>
      <w:divBdr>
        <w:top w:val="none" w:sz="0" w:space="0" w:color="auto"/>
        <w:left w:val="none" w:sz="0" w:space="0" w:color="auto"/>
        <w:bottom w:val="none" w:sz="0" w:space="0" w:color="auto"/>
        <w:right w:val="none" w:sz="0" w:space="0" w:color="auto"/>
      </w:divBdr>
    </w:div>
    <w:div w:id="1106118251">
      <w:bodyDiv w:val="1"/>
      <w:marLeft w:val="0"/>
      <w:marRight w:val="0"/>
      <w:marTop w:val="0"/>
      <w:marBottom w:val="0"/>
      <w:divBdr>
        <w:top w:val="none" w:sz="0" w:space="0" w:color="auto"/>
        <w:left w:val="none" w:sz="0" w:space="0" w:color="auto"/>
        <w:bottom w:val="none" w:sz="0" w:space="0" w:color="auto"/>
        <w:right w:val="none" w:sz="0" w:space="0" w:color="auto"/>
      </w:divBdr>
    </w:div>
    <w:div w:id="1108039514">
      <w:bodyDiv w:val="1"/>
      <w:marLeft w:val="0"/>
      <w:marRight w:val="0"/>
      <w:marTop w:val="0"/>
      <w:marBottom w:val="0"/>
      <w:divBdr>
        <w:top w:val="none" w:sz="0" w:space="0" w:color="auto"/>
        <w:left w:val="none" w:sz="0" w:space="0" w:color="auto"/>
        <w:bottom w:val="none" w:sz="0" w:space="0" w:color="auto"/>
        <w:right w:val="none" w:sz="0" w:space="0" w:color="auto"/>
      </w:divBdr>
      <w:divsChild>
        <w:div w:id="1011225580">
          <w:marLeft w:val="0"/>
          <w:marRight w:val="0"/>
          <w:marTop w:val="0"/>
          <w:marBottom w:val="0"/>
          <w:divBdr>
            <w:top w:val="none" w:sz="0" w:space="0" w:color="auto"/>
            <w:left w:val="none" w:sz="0" w:space="0" w:color="auto"/>
            <w:bottom w:val="none" w:sz="0" w:space="0" w:color="auto"/>
            <w:right w:val="none" w:sz="0" w:space="0" w:color="auto"/>
          </w:divBdr>
          <w:divsChild>
            <w:div w:id="1623806783">
              <w:marLeft w:val="0"/>
              <w:marRight w:val="0"/>
              <w:marTop w:val="0"/>
              <w:marBottom w:val="300"/>
              <w:divBdr>
                <w:top w:val="none" w:sz="0" w:space="0" w:color="auto"/>
                <w:left w:val="none" w:sz="0" w:space="0" w:color="auto"/>
                <w:bottom w:val="none" w:sz="0" w:space="0" w:color="auto"/>
                <w:right w:val="none" w:sz="0" w:space="0" w:color="auto"/>
              </w:divBdr>
              <w:divsChild>
                <w:div w:id="24646656">
                  <w:marLeft w:val="0"/>
                  <w:marRight w:val="0"/>
                  <w:marTop w:val="0"/>
                  <w:marBottom w:val="0"/>
                  <w:divBdr>
                    <w:top w:val="none" w:sz="0" w:space="0" w:color="auto"/>
                    <w:left w:val="none" w:sz="0" w:space="0" w:color="auto"/>
                    <w:bottom w:val="none" w:sz="0" w:space="0" w:color="auto"/>
                    <w:right w:val="none" w:sz="0" w:space="0" w:color="auto"/>
                  </w:divBdr>
                  <w:divsChild>
                    <w:div w:id="191091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355817">
      <w:bodyDiv w:val="1"/>
      <w:marLeft w:val="0"/>
      <w:marRight w:val="0"/>
      <w:marTop w:val="0"/>
      <w:marBottom w:val="0"/>
      <w:divBdr>
        <w:top w:val="none" w:sz="0" w:space="0" w:color="auto"/>
        <w:left w:val="none" w:sz="0" w:space="0" w:color="auto"/>
        <w:bottom w:val="none" w:sz="0" w:space="0" w:color="auto"/>
        <w:right w:val="none" w:sz="0" w:space="0" w:color="auto"/>
      </w:divBdr>
    </w:div>
    <w:div w:id="1113131667">
      <w:bodyDiv w:val="1"/>
      <w:marLeft w:val="0"/>
      <w:marRight w:val="0"/>
      <w:marTop w:val="0"/>
      <w:marBottom w:val="0"/>
      <w:divBdr>
        <w:top w:val="none" w:sz="0" w:space="0" w:color="auto"/>
        <w:left w:val="none" w:sz="0" w:space="0" w:color="auto"/>
        <w:bottom w:val="none" w:sz="0" w:space="0" w:color="auto"/>
        <w:right w:val="none" w:sz="0" w:space="0" w:color="auto"/>
      </w:divBdr>
    </w:div>
    <w:div w:id="1114056960">
      <w:bodyDiv w:val="1"/>
      <w:marLeft w:val="0"/>
      <w:marRight w:val="0"/>
      <w:marTop w:val="0"/>
      <w:marBottom w:val="0"/>
      <w:divBdr>
        <w:top w:val="none" w:sz="0" w:space="0" w:color="auto"/>
        <w:left w:val="none" w:sz="0" w:space="0" w:color="auto"/>
        <w:bottom w:val="none" w:sz="0" w:space="0" w:color="auto"/>
        <w:right w:val="none" w:sz="0" w:space="0" w:color="auto"/>
      </w:divBdr>
    </w:div>
    <w:div w:id="1123572881">
      <w:bodyDiv w:val="1"/>
      <w:marLeft w:val="0"/>
      <w:marRight w:val="0"/>
      <w:marTop w:val="0"/>
      <w:marBottom w:val="0"/>
      <w:divBdr>
        <w:top w:val="none" w:sz="0" w:space="0" w:color="auto"/>
        <w:left w:val="none" w:sz="0" w:space="0" w:color="auto"/>
        <w:bottom w:val="none" w:sz="0" w:space="0" w:color="auto"/>
        <w:right w:val="none" w:sz="0" w:space="0" w:color="auto"/>
      </w:divBdr>
    </w:div>
    <w:div w:id="1125122071">
      <w:bodyDiv w:val="1"/>
      <w:marLeft w:val="0"/>
      <w:marRight w:val="0"/>
      <w:marTop w:val="0"/>
      <w:marBottom w:val="0"/>
      <w:divBdr>
        <w:top w:val="none" w:sz="0" w:space="0" w:color="auto"/>
        <w:left w:val="none" w:sz="0" w:space="0" w:color="auto"/>
        <w:bottom w:val="none" w:sz="0" w:space="0" w:color="auto"/>
        <w:right w:val="none" w:sz="0" w:space="0" w:color="auto"/>
      </w:divBdr>
    </w:div>
    <w:div w:id="1136214978">
      <w:bodyDiv w:val="1"/>
      <w:marLeft w:val="0"/>
      <w:marRight w:val="0"/>
      <w:marTop w:val="0"/>
      <w:marBottom w:val="0"/>
      <w:divBdr>
        <w:top w:val="none" w:sz="0" w:space="0" w:color="auto"/>
        <w:left w:val="none" w:sz="0" w:space="0" w:color="auto"/>
        <w:bottom w:val="none" w:sz="0" w:space="0" w:color="auto"/>
        <w:right w:val="none" w:sz="0" w:space="0" w:color="auto"/>
      </w:divBdr>
    </w:div>
    <w:div w:id="1139297263">
      <w:bodyDiv w:val="1"/>
      <w:marLeft w:val="0"/>
      <w:marRight w:val="0"/>
      <w:marTop w:val="0"/>
      <w:marBottom w:val="0"/>
      <w:divBdr>
        <w:top w:val="none" w:sz="0" w:space="0" w:color="auto"/>
        <w:left w:val="none" w:sz="0" w:space="0" w:color="auto"/>
        <w:bottom w:val="none" w:sz="0" w:space="0" w:color="auto"/>
        <w:right w:val="none" w:sz="0" w:space="0" w:color="auto"/>
      </w:divBdr>
    </w:div>
    <w:div w:id="1146436047">
      <w:bodyDiv w:val="1"/>
      <w:marLeft w:val="0"/>
      <w:marRight w:val="0"/>
      <w:marTop w:val="0"/>
      <w:marBottom w:val="0"/>
      <w:divBdr>
        <w:top w:val="none" w:sz="0" w:space="0" w:color="auto"/>
        <w:left w:val="none" w:sz="0" w:space="0" w:color="auto"/>
        <w:bottom w:val="none" w:sz="0" w:space="0" w:color="auto"/>
        <w:right w:val="none" w:sz="0" w:space="0" w:color="auto"/>
      </w:divBdr>
    </w:div>
    <w:div w:id="1153641716">
      <w:bodyDiv w:val="1"/>
      <w:marLeft w:val="0"/>
      <w:marRight w:val="0"/>
      <w:marTop w:val="0"/>
      <w:marBottom w:val="0"/>
      <w:divBdr>
        <w:top w:val="none" w:sz="0" w:space="0" w:color="auto"/>
        <w:left w:val="none" w:sz="0" w:space="0" w:color="auto"/>
        <w:bottom w:val="none" w:sz="0" w:space="0" w:color="auto"/>
        <w:right w:val="none" w:sz="0" w:space="0" w:color="auto"/>
      </w:divBdr>
      <w:divsChild>
        <w:div w:id="1878619603">
          <w:marLeft w:val="0"/>
          <w:marRight w:val="0"/>
          <w:marTop w:val="0"/>
          <w:marBottom w:val="0"/>
          <w:divBdr>
            <w:top w:val="none" w:sz="0" w:space="0" w:color="auto"/>
            <w:left w:val="none" w:sz="0" w:space="0" w:color="auto"/>
            <w:bottom w:val="none" w:sz="0" w:space="0" w:color="auto"/>
            <w:right w:val="none" w:sz="0" w:space="0" w:color="auto"/>
          </w:divBdr>
          <w:divsChild>
            <w:div w:id="1902590813">
              <w:marLeft w:val="0"/>
              <w:marRight w:val="0"/>
              <w:marTop w:val="0"/>
              <w:marBottom w:val="300"/>
              <w:divBdr>
                <w:top w:val="none" w:sz="0" w:space="0" w:color="auto"/>
                <w:left w:val="none" w:sz="0" w:space="0" w:color="auto"/>
                <w:bottom w:val="none" w:sz="0" w:space="0" w:color="auto"/>
                <w:right w:val="none" w:sz="0" w:space="0" w:color="auto"/>
              </w:divBdr>
              <w:divsChild>
                <w:div w:id="161480793">
                  <w:marLeft w:val="0"/>
                  <w:marRight w:val="0"/>
                  <w:marTop w:val="0"/>
                  <w:marBottom w:val="0"/>
                  <w:divBdr>
                    <w:top w:val="none" w:sz="0" w:space="0" w:color="auto"/>
                    <w:left w:val="none" w:sz="0" w:space="0" w:color="auto"/>
                    <w:bottom w:val="none" w:sz="0" w:space="0" w:color="auto"/>
                    <w:right w:val="none" w:sz="0" w:space="0" w:color="auto"/>
                  </w:divBdr>
                  <w:divsChild>
                    <w:div w:id="200215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543437">
      <w:bodyDiv w:val="1"/>
      <w:marLeft w:val="0"/>
      <w:marRight w:val="0"/>
      <w:marTop w:val="0"/>
      <w:marBottom w:val="0"/>
      <w:divBdr>
        <w:top w:val="none" w:sz="0" w:space="0" w:color="auto"/>
        <w:left w:val="none" w:sz="0" w:space="0" w:color="auto"/>
        <w:bottom w:val="none" w:sz="0" w:space="0" w:color="auto"/>
        <w:right w:val="none" w:sz="0" w:space="0" w:color="auto"/>
      </w:divBdr>
    </w:div>
    <w:div w:id="1227691930">
      <w:bodyDiv w:val="1"/>
      <w:marLeft w:val="0"/>
      <w:marRight w:val="0"/>
      <w:marTop w:val="0"/>
      <w:marBottom w:val="0"/>
      <w:divBdr>
        <w:top w:val="none" w:sz="0" w:space="0" w:color="auto"/>
        <w:left w:val="none" w:sz="0" w:space="0" w:color="auto"/>
        <w:bottom w:val="none" w:sz="0" w:space="0" w:color="auto"/>
        <w:right w:val="none" w:sz="0" w:space="0" w:color="auto"/>
      </w:divBdr>
    </w:div>
    <w:div w:id="1234581266">
      <w:bodyDiv w:val="1"/>
      <w:marLeft w:val="0"/>
      <w:marRight w:val="0"/>
      <w:marTop w:val="0"/>
      <w:marBottom w:val="0"/>
      <w:divBdr>
        <w:top w:val="none" w:sz="0" w:space="0" w:color="auto"/>
        <w:left w:val="none" w:sz="0" w:space="0" w:color="auto"/>
        <w:bottom w:val="none" w:sz="0" w:space="0" w:color="auto"/>
        <w:right w:val="none" w:sz="0" w:space="0" w:color="auto"/>
      </w:divBdr>
    </w:div>
    <w:div w:id="1256790152">
      <w:bodyDiv w:val="1"/>
      <w:marLeft w:val="0"/>
      <w:marRight w:val="0"/>
      <w:marTop w:val="0"/>
      <w:marBottom w:val="0"/>
      <w:divBdr>
        <w:top w:val="none" w:sz="0" w:space="0" w:color="auto"/>
        <w:left w:val="none" w:sz="0" w:space="0" w:color="auto"/>
        <w:bottom w:val="none" w:sz="0" w:space="0" w:color="auto"/>
        <w:right w:val="none" w:sz="0" w:space="0" w:color="auto"/>
      </w:divBdr>
    </w:div>
    <w:div w:id="1265918572">
      <w:bodyDiv w:val="1"/>
      <w:marLeft w:val="0"/>
      <w:marRight w:val="0"/>
      <w:marTop w:val="0"/>
      <w:marBottom w:val="0"/>
      <w:divBdr>
        <w:top w:val="none" w:sz="0" w:space="0" w:color="auto"/>
        <w:left w:val="none" w:sz="0" w:space="0" w:color="auto"/>
        <w:bottom w:val="none" w:sz="0" w:space="0" w:color="auto"/>
        <w:right w:val="none" w:sz="0" w:space="0" w:color="auto"/>
      </w:divBdr>
    </w:div>
    <w:div w:id="1271814644">
      <w:bodyDiv w:val="1"/>
      <w:marLeft w:val="0"/>
      <w:marRight w:val="0"/>
      <w:marTop w:val="0"/>
      <w:marBottom w:val="0"/>
      <w:divBdr>
        <w:top w:val="none" w:sz="0" w:space="0" w:color="auto"/>
        <w:left w:val="none" w:sz="0" w:space="0" w:color="auto"/>
        <w:bottom w:val="none" w:sz="0" w:space="0" w:color="auto"/>
        <w:right w:val="none" w:sz="0" w:space="0" w:color="auto"/>
      </w:divBdr>
    </w:div>
    <w:div w:id="1297489222">
      <w:bodyDiv w:val="1"/>
      <w:marLeft w:val="0"/>
      <w:marRight w:val="0"/>
      <w:marTop w:val="0"/>
      <w:marBottom w:val="0"/>
      <w:divBdr>
        <w:top w:val="none" w:sz="0" w:space="0" w:color="auto"/>
        <w:left w:val="none" w:sz="0" w:space="0" w:color="auto"/>
        <w:bottom w:val="none" w:sz="0" w:space="0" w:color="auto"/>
        <w:right w:val="none" w:sz="0" w:space="0" w:color="auto"/>
      </w:divBdr>
    </w:div>
    <w:div w:id="1297832226">
      <w:bodyDiv w:val="1"/>
      <w:marLeft w:val="0"/>
      <w:marRight w:val="0"/>
      <w:marTop w:val="0"/>
      <w:marBottom w:val="0"/>
      <w:divBdr>
        <w:top w:val="none" w:sz="0" w:space="0" w:color="auto"/>
        <w:left w:val="none" w:sz="0" w:space="0" w:color="auto"/>
        <w:bottom w:val="none" w:sz="0" w:space="0" w:color="auto"/>
        <w:right w:val="none" w:sz="0" w:space="0" w:color="auto"/>
      </w:divBdr>
      <w:divsChild>
        <w:div w:id="1043480836">
          <w:marLeft w:val="0"/>
          <w:marRight w:val="0"/>
          <w:marTop w:val="0"/>
          <w:marBottom w:val="0"/>
          <w:divBdr>
            <w:top w:val="none" w:sz="0" w:space="0" w:color="auto"/>
            <w:left w:val="none" w:sz="0" w:space="0" w:color="auto"/>
            <w:bottom w:val="none" w:sz="0" w:space="0" w:color="auto"/>
            <w:right w:val="none" w:sz="0" w:space="0" w:color="auto"/>
          </w:divBdr>
          <w:divsChild>
            <w:div w:id="1901094834">
              <w:marLeft w:val="0"/>
              <w:marRight w:val="0"/>
              <w:marTop w:val="0"/>
              <w:marBottom w:val="300"/>
              <w:divBdr>
                <w:top w:val="none" w:sz="0" w:space="0" w:color="auto"/>
                <w:left w:val="none" w:sz="0" w:space="0" w:color="auto"/>
                <w:bottom w:val="none" w:sz="0" w:space="0" w:color="auto"/>
                <w:right w:val="none" w:sz="0" w:space="0" w:color="auto"/>
              </w:divBdr>
              <w:divsChild>
                <w:div w:id="472336869">
                  <w:marLeft w:val="0"/>
                  <w:marRight w:val="0"/>
                  <w:marTop w:val="0"/>
                  <w:marBottom w:val="0"/>
                  <w:divBdr>
                    <w:top w:val="none" w:sz="0" w:space="0" w:color="auto"/>
                    <w:left w:val="none" w:sz="0" w:space="0" w:color="auto"/>
                    <w:bottom w:val="none" w:sz="0" w:space="0" w:color="auto"/>
                    <w:right w:val="none" w:sz="0" w:space="0" w:color="auto"/>
                  </w:divBdr>
                  <w:divsChild>
                    <w:div w:id="186779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963083">
      <w:bodyDiv w:val="1"/>
      <w:marLeft w:val="0"/>
      <w:marRight w:val="0"/>
      <w:marTop w:val="0"/>
      <w:marBottom w:val="0"/>
      <w:divBdr>
        <w:top w:val="none" w:sz="0" w:space="0" w:color="auto"/>
        <w:left w:val="none" w:sz="0" w:space="0" w:color="auto"/>
        <w:bottom w:val="none" w:sz="0" w:space="0" w:color="auto"/>
        <w:right w:val="none" w:sz="0" w:space="0" w:color="auto"/>
      </w:divBdr>
    </w:div>
    <w:div w:id="1320885547">
      <w:bodyDiv w:val="1"/>
      <w:marLeft w:val="0"/>
      <w:marRight w:val="0"/>
      <w:marTop w:val="0"/>
      <w:marBottom w:val="0"/>
      <w:divBdr>
        <w:top w:val="none" w:sz="0" w:space="0" w:color="auto"/>
        <w:left w:val="none" w:sz="0" w:space="0" w:color="auto"/>
        <w:bottom w:val="none" w:sz="0" w:space="0" w:color="auto"/>
        <w:right w:val="none" w:sz="0" w:space="0" w:color="auto"/>
      </w:divBdr>
    </w:div>
    <w:div w:id="1327175661">
      <w:bodyDiv w:val="1"/>
      <w:marLeft w:val="0"/>
      <w:marRight w:val="0"/>
      <w:marTop w:val="0"/>
      <w:marBottom w:val="0"/>
      <w:divBdr>
        <w:top w:val="none" w:sz="0" w:space="0" w:color="auto"/>
        <w:left w:val="none" w:sz="0" w:space="0" w:color="auto"/>
        <w:bottom w:val="none" w:sz="0" w:space="0" w:color="auto"/>
        <w:right w:val="none" w:sz="0" w:space="0" w:color="auto"/>
      </w:divBdr>
    </w:div>
    <w:div w:id="1338654777">
      <w:bodyDiv w:val="1"/>
      <w:marLeft w:val="0"/>
      <w:marRight w:val="0"/>
      <w:marTop w:val="0"/>
      <w:marBottom w:val="0"/>
      <w:divBdr>
        <w:top w:val="none" w:sz="0" w:space="0" w:color="auto"/>
        <w:left w:val="none" w:sz="0" w:space="0" w:color="auto"/>
        <w:bottom w:val="none" w:sz="0" w:space="0" w:color="auto"/>
        <w:right w:val="none" w:sz="0" w:space="0" w:color="auto"/>
      </w:divBdr>
    </w:div>
    <w:div w:id="1338849039">
      <w:bodyDiv w:val="1"/>
      <w:marLeft w:val="0"/>
      <w:marRight w:val="0"/>
      <w:marTop w:val="0"/>
      <w:marBottom w:val="0"/>
      <w:divBdr>
        <w:top w:val="none" w:sz="0" w:space="0" w:color="auto"/>
        <w:left w:val="none" w:sz="0" w:space="0" w:color="auto"/>
        <w:bottom w:val="none" w:sz="0" w:space="0" w:color="auto"/>
        <w:right w:val="none" w:sz="0" w:space="0" w:color="auto"/>
      </w:divBdr>
    </w:div>
    <w:div w:id="1357542506">
      <w:bodyDiv w:val="1"/>
      <w:marLeft w:val="0"/>
      <w:marRight w:val="0"/>
      <w:marTop w:val="0"/>
      <w:marBottom w:val="0"/>
      <w:divBdr>
        <w:top w:val="none" w:sz="0" w:space="0" w:color="auto"/>
        <w:left w:val="none" w:sz="0" w:space="0" w:color="auto"/>
        <w:bottom w:val="none" w:sz="0" w:space="0" w:color="auto"/>
        <w:right w:val="none" w:sz="0" w:space="0" w:color="auto"/>
      </w:divBdr>
    </w:div>
    <w:div w:id="1359163103">
      <w:bodyDiv w:val="1"/>
      <w:marLeft w:val="0"/>
      <w:marRight w:val="0"/>
      <w:marTop w:val="0"/>
      <w:marBottom w:val="0"/>
      <w:divBdr>
        <w:top w:val="none" w:sz="0" w:space="0" w:color="auto"/>
        <w:left w:val="none" w:sz="0" w:space="0" w:color="auto"/>
        <w:bottom w:val="none" w:sz="0" w:space="0" w:color="auto"/>
        <w:right w:val="none" w:sz="0" w:space="0" w:color="auto"/>
      </w:divBdr>
    </w:div>
    <w:div w:id="1359768973">
      <w:bodyDiv w:val="1"/>
      <w:marLeft w:val="0"/>
      <w:marRight w:val="0"/>
      <w:marTop w:val="0"/>
      <w:marBottom w:val="0"/>
      <w:divBdr>
        <w:top w:val="none" w:sz="0" w:space="0" w:color="auto"/>
        <w:left w:val="none" w:sz="0" w:space="0" w:color="auto"/>
        <w:bottom w:val="none" w:sz="0" w:space="0" w:color="auto"/>
        <w:right w:val="none" w:sz="0" w:space="0" w:color="auto"/>
      </w:divBdr>
    </w:div>
    <w:div w:id="1363896118">
      <w:bodyDiv w:val="1"/>
      <w:marLeft w:val="0"/>
      <w:marRight w:val="0"/>
      <w:marTop w:val="0"/>
      <w:marBottom w:val="0"/>
      <w:divBdr>
        <w:top w:val="none" w:sz="0" w:space="0" w:color="auto"/>
        <w:left w:val="none" w:sz="0" w:space="0" w:color="auto"/>
        <w:bottom w:val="none" w:sz="0" w:space="0" w:color="auto"/>
        <w:right w:val="none" w:sz="0" w:space="0" w:color="auto"/>
      </w:divBdr>
    </w:div>
    <w:div w:id="1376808298">
      <w:bodyDiv w:val="1"/>
      <w:marLeft w:val="0"/>
      <w:marRight w:val="0"/>
      <w:marTop w:val="0"/>
      <w:marBottom w:val="0"/>
      <w:divBdr>
        <w:top w:val="none" w:sz="0" w:space="0" w:color="auto"/>
        <w:left w:val="none" w:sz="0" w:space="0" w:color="auto"/>
        <w:bottom w:val="none" w:sz="0" w:space="0" w:color="auto"/>
        <w:right w:val="none" w:sz="0" w:space="0" w:color="auto"/>
      </w:divBdr>
    </w:div>
    <w:div w:id="1386488359">
      <w:bodyDiv w:val="1"/>
      <w:marLeft w:val="0"/>
      <w:marRight w:val="0"/>
      <w:marTop w:val="0"/>
      <w:marBottom w:val="0"/>
      <w:divBdr>
        <w:top w:val="none" w:sz="0" w:space="0" w:color="auto"/>
        <w:left w:val="none" w:sz="0" w:space="0" w:color="auto"/>
        <w:bottom w:val="none" w:sz="0" w:space="0" w:color="auto"/>
        <w:right w:val="none" w:sz="0" w:space="0" w:color="auto"/>
      </w:divBdr>
    </w:div>
    <w:div w:id="1389307913">
      <w:bodyDiv w:val="1"/>
      <w:marLeft w:val="0"/>
      <w:marRight w:val="0"/>
      <w:marTop w:val="0"/>
      <w:marBottom w:val="0"/>
      <w:divBdr>
        <w:top w:val="none" w:sz="0" w:space="0" w:color="auto"/>
        <w:left w:val="none" w:sz="0" w:space="0" w:color="auto"/>
        <w:bottom w:val="none" w:sz="0" w:space="0" w:color="auto"/>
        <w:right w:val="none" w:sz="0" w:space="0" w:color="auto"/>
      </w:divBdr>
    </w:div>
    <w:div w:id="1396273056">
      <w:bodyDiv w:val="1"/>
      <w:marLeft w:val="0"/>
      <w:marRight w:val="0"/>
      <w:marTop w:val="0"/>
      <w:marBottom w:val="0"/>
      <w:divBdr>
        <w:top w:val="none" w:sz="0" w:space="0" w:color="auto"/>
        <w:left w:val="none" w:sz="0" w:space="0" w:color="auto"/>
        <w:bottom w:val="none" w:sz="0" w:space="0" w:color="auto"/>
        <w:right w:val="none" w:sz="0" w:space="0" w:color="auto"/>
      </w:divBdr>
    </w:div>
    <w:div w:id="1410229992">
      <w:bodyDiv w:val="1"/>
      <w:marLeft w:val="0"/>
      <w:marRight w:val="0"/>
      <w:marTop w:val="0"/>
      <w:marBottom w:val="0"/>
      <w:divBdr>
        <w:top w:val="none" w:sz="0" w:space="0" w:color="auto"/>
        <w:left w:val="none" w:sz="0" w:space="0" w:color="auto"/>
        <w:bottom w:val="none" w:sz="0" w:space="0" w:color="auto"/>
        <w:right w:val="none" w:sz="0" w:space="0" w:color="auto"/>
      </w:divBdr>
    </w:div>
    <w:div w:id="1410301654">
      <w:bodyDiv w:val="1"/>
      <w:marLeft w:val="0"/>
      <w:marRight w:val="0"/>
      <w:marTop w:val="0"/>
      <w:marBottom w:val="0"/>
      <w:divBdr>
        <w:top w:val="none" w:sz="0" w:space="0" w:color="auto"/>
        <w:left w:val="none" w:sz="0" w:space="0" w:color="auto"/>
        <w:bottom w:val="none" w:sz="0" w:space="0" w:color="auto"/>
        <w:right w:val="none" w:sz="0" w:space="0" w:color="auto"/>
      </w:divBdr>
    </w:div>
    <w:div w:id="1426027095">
      <w:bodyDiv w:val="1"/>
      <w:marLeft w:val="0"/>
      <w:marRight w:val="0"/>
      <w:marTop w:val="0"/>
      <w:marBottom w:val="0"/>
      <w:divBdr>
        <w:top w:val="none" w:sz="0" w:space="0" w:color="auto"/>
        <w:left w:val="none" w:sz="0" w:space="0" w:color="auto"/>
        <w:bottom w:val="none" w:sz="0" w:space="0" w:color="auto"/>
        <w:right w:val="none" w:sz="0" w:space="0" w:color="auto"/>
      </w:divBdr>
    </w:div>
    <w:div w:id="1432776622">
      <w:bodyDiv w:val="1"/>
      <w:marLeft w:val="0"/>
      <w:marRight w:val="0"/>
      <w:marTop w:val="0"/>
      <w:marBottom w:val="0"/>
      <w:divBdr>
        <w:top w:val="none" w:sz="0" w:space="0" w:color="auto"/>
        <w:left w:val="none" w:sz="0" w:space="0" w:color="auto"/>
        <w:bottom w:val="none" w:sz="0" w:space="0" w:color="auto"/>
        <w:right w:val="none" w:sz="0" w:space="0" w:color="auto"/>
      </w:divBdr>
    </w:div>
    <w:div w:id="1432823016">
      <w:bodyDiv w:val="1"/>
      <w:marLeft w:val="0"/>
      <w:marRight w:val="0"/>
      <w:marTop w:val="0"/>
      <w:marBottom w:val="0"/>
      <w:divBdr>
        <w:top w:val="none" w:sz="0" w:space="0" w:color="auto"/>
        <w:left w:val="none" w:sz="0" w:space="0" w:color="auto"/>
        <w:bottom w:val="none" w:sz="0" w:space="0" w:color="auto"/>
        <w:right w:val="none" w:sz="0" w:space="0" w:color="auto"/>
      </w:divBdr>
    </w:div>
    <w:div w:id="1433238792">
      <w:bodyDiv w:val="1"/>
      <w:marLeft w:val="0"/>
      <w:marRight w:val="0"/>
      <w:marTop w:val="0"/>
      <w:marBottom w:val="0"/>
      <w:divBdr>
        <w:top w:val="none" w:sz="0" w:space="0" w:color="auto"/>
        <w:left w:val="none" w:sz="0" w:space="0" w:color="auto"/>
        <w:bottom w:val="none" w:sz="0" w:space="0" w:color="auto"/>
        <w:right w:val="none" w:sz="0" w:space="0" w:color="auto"/>
      </w:divBdr>
    </w:div>
    <w:div w:id="1440101287">
      <w:bodyDiv w:val="1"/>
      <w:marLeft w:val="0"/>
      <w:marRight w:val="0"/>
      <w:marTop w:val="0"/>
      <w:marBottom w:val="0"/>
      <w:divBdr>
        <w:top w:val="none" w:sz="0" w:space="0" w:color="auto"/>
        <w:left w:val="none" w:sz="0" w:space="0" w:color="auto"/>
        <w:bottom w:val="none" w:sz="0" w:space="0" w:color="auto"/>
        <w:right w:val="none" w:sz="0" w:space="0" w:color="auto"/>
      </w:divBdr>
    </w:div>
    <w:div w:id="1454713066">
      <w:bodyDiv w:val="1"/>
      <w:marLeft w:val="0"/>
      <w:marRight w:val="0"/>
      <w:marTop w:val="0"/>
      <w:marBottom w:val="0"/>
      <w:divBdr>
        <w:top w:val="none" w:sz="0" w:space="0" w:color="auto"/>
        <w:left w:val="none" w:sz="0" w:space="0" w:color="auto"/>
        <w:bottom w:val="none" w:sz="0" w:space="0" w:color="auto"/>
        <w:right w:val="none" w:sz="0" w:space="0" w:color="auto"/>
      </w:divBdr>
    </w:div>
    <w:div w:id="1458917482">
      <w:bodyDiv w:val="1"/>
      <w:marLeft w:val="0"/>
      <w:marRight w:val="0"/>
      <w:marTop w:val="0"/>
      <w:marBottom w:val="0"/>
      <w:divBdr>
        <w:top w:val="none" w:sz="0" w:space="0" w:color="auto"/>
        <w:left w:val="none" w:sz="0" w:space="0" w:color="auto"/>
        <w:bottom w:val="none" w:sz="0" w:space="0" w:color="auto"/>
        <w:right w:val="none" w:sz="0" w:space="0" w:color="auto"/>
      </w:divBdr>
    </w:div>
    <w:div w:id="1461454853">
      <w:bodyDiv w:val="1"/>
      <w:marLeft w:val="0"/>
      <w:marRight w:val="0"/>
      <w:marTop w:val="0"/>
      <w:marBottom w:val="0"/>
      <w:divBdr>
        <w:top w:val="none" w:sz="0" w:space="0" w:color="auto"/>
        <w:left w:val="none" w:sz="0" w:space="0" w:color="auto"/>
        <w:bottom w:val="none" w:sz="0" w:space="0" w:color="auto"/>
        <w:right w:val="none" w:sz="0" w:space="0" w:color="auto"/>
      </w:divBdr>
    </w:div>
    <w:div w:id="1467822004">
      <w:bodyDiv w:val="1"/>
      <w:marLeft w:val="0"/>
      <w:marRight w:val="0"/>
      <w:marTop w:val="0"/>
      <w:marBottom w:val="0"/>
      <w:divBdr>
        <w:top w:val="none" w:sz="0" w:space="0" w:color="auto"/>
        <w:left w:val="none" w:sz="0" w:space="0" w:color="auto"/>
        <w:bottom w:val="none" w:sz="0" w:space="0" w:color="auto"/>
        <w:right w:val="none" w:sz="0" w:space="0" w:color="auto"/>
      </w:divBdr>
    </w:div>
    <w:div w:id="1473332538">
      <w:bodyDiv w:val="1"/>
      <w:marLeft w:val="0"/>
      <w:marRight w:val="0"/>
      <w:marTop w:val="0"/>
      <w:marBottom w:val="0"/>
      <w:divBdr>
        <w:top w:val="none" w:sz="0" w:space="0" w:color="auto"/>
        <w:left w:val="none" w:sz="0" w:space="0" w:color="auto"/>
        <w:bottom w:val="none" w:sz="0" w:space="0" w:color="auto"/>
        <w:right w:val="none" w:sz="0" w:space="0" w:color="auto"/>
      </w:divBdr>
    </w:div>
    <w:div w:id="1493835932">
      <w:bodyDiv w:val="1"/>
      <w:marLeft w:val="0"/>
      <w:marRight w:val="0"/>
      <w:marTop w:val="0"/>
      <w:marBottom w:val="0"/>
      <w:divBdr>
        <w:top w:val="none" w:sz="0" w:space="0" w:color="auto"/>
        <w:left w:val="none" w:sz="0" w:space="0" w:color="auto"/>
        <w:bottom w:val="none" w:sz="0" w:space="0" w:color="auto"/>
        <w:right w:val="none" w:sz="0" w:space="0" w:color="auto"/>
      </w:divBdr>
    </w:div>
    <w:div w:id="1497190097">
      <w:bodyDiv w:val="1"/>
      <w:marLeft w:val="0"/>
      <w:marRight w:val="0"/>
      <w:marTop w:val="0"/>
      <w:marBottom w:val="0"/>
      <w:divBdr>
        <w:top w:val="none" w:sz="0" w:space="0" w:color="auto"/>
        <w:left w:val="none" w:sz="0" w:space="0" w:color="auto"/>
        <w:bottom w:val="none" w:sz="0" w:space="0" w:color="auto"/>
        <w:right w:val="none" w:sz="0" w:space="0" w:color="auto"/>
      </w:divBdr>
    </w:div>
    <w:div w:id="1498567926">
      <w:bodyDiv w:val="1"/>
      <w:marLeft w:val="0"/>
      <w:marRight w:val="0"/>
      <w:marTop w:val="0"/>
      <w:marBottom w:val="0"/>
      <w:divBdr>
        <w:top w:val="none" w:sz="0" w:space="0" w:color="auto"/>
        <w:left w:val="none" w:sz="0" w:space="0" w:color="auto"/>
        <w:bottom w:val="none" w:sz="0" w:space="0" w:color="auto"/>
        <w:right w:val="none" w:sz="0" w:space="0" w:color="auto"/>
      </w:divBdr>
    </w:div>
    <w:div w:id="1499341652">
      <w:bodyDiv w:val="1"/>
      <w:marLeft w:val="0"/>
      <w:marRight w:val="0"/>
      <w:marTop w:val="0"/>
      <w:marBottom w:val="0"/>
      <w:divBdr>
        <w:top w:val="none" w:sz="0" w:space="0" w:color="auto"/>
        <w:left w:val="none" w:sz="0" w:space="0" w:color="auto"/>
        <w:bottom w:val="none" w:sz="0" w:space="0" w:color="auto"/>
        <w:right w:val="none" w:sz="0" w:space="0" w:color="auto"/>
      </w:divBdr>
    </w:div>
    <w:div w:id="1515420392">
      <w:bodyDiv w:val="1"/>
      <w:marLeft w:val="0"/>
      <w:marRight w:val="0"/>
      <w:marTop w:val="0"/>
      <w:marBottom w:val="0"/>
      <w:divBdr>
        <w:top w:val="none" w:sz="0" w:space="0" w:color="auto"/>
        <w:left w:val="none" w:sz="0" w:space="0" w:color="auto"/>
        <w:bottom w:val="none" w:sz="0" w:space="0" w:color="auto"/>
        <w:right w:val="none" w:sz="0" w:space="0" w:color="auto"/>
      </w:divBdr>
    </w:div>
    <w:div w:id="1515991672">
      <w:bodyDiv w:val="1"/>
      <w:marLeft w:val="0"/>
      <w:marRight w:val="0"/>
      <w:marTop w:val="0"/>
      <w:marBottom w:val="0"/>
      <w:divBdr>
        <w:top w:val="none" w:sz="0" w:space="0" w:color="auto"/>
        <w:left w:val="none" w:sz="0" w:space="0" w:color="auto"/>
        <w:bottom w:val="none" w:sz="0" w:space="0" w:color="auto"/>
        <w:right w:val="none" w:sz="0" w:space="0" w:color="auto"/>
      </w:divBdr>
    </w:div>
    <w:div w:id="1516580611">
      <w:bodyDiv w:val="1"/>
      <w:marLeft w:val="0"/>
      <w:marRight w:val="0"/>
      <w:marTop w:val="0"/>
      <w:marBottom w:val="0"/>
      <w:divBdr>
        <w:top w:val="none" w:sz="0" w:space="0" w:color="auto"/>
        <w:left w:val="none" w:sz="0" w:space="0" w:color="auto"/>
        <w:bottom w:val="none" w:sz="0" w:space="0" w:color="auto"/>
        <w:right w:val="none" w:sz="0" w:space="0" w:color="auto"/>
      </w:divBdr>
    </w:div>
    <w:div w:id="1543011695">
      <w:bodyDiv w:val="1"/>
      <w:marLeft w:val="0"/>
      <w:marRight w:val="0"/>
      <w:marTop w:val="0"/>
      <w:marBottom w:val="0"/>
      <w:divBdr>
        <w:top w:val="none" w:sz="0" w:space="0" w:color="auto"/>
        <w:left w:val="none" w:sz="0" w:space="0" w:color="auto"/>
        <w:bottom w:val="none" w:sz="0" w:space="0" w:color="auto"/>
        <w:right w:val="none" w:sz="0" w:space="0" w:color="auto"/>
      </w:divBdr>
    </w:div>
    <w:div w:id="1544055936">
      <w:bodyDiv w:val="1"/>
      <w:marLeft w:val="0"/>
      <w:marRight w:val="0"/>
      <w:marTop w:val="0"/>
      <w:marBottom w:val="0"/>
      <w:divBdr>
        <w:top w:val="none" w:sz="0" w:space="0" w:color="auto"/>
        <w:left w:val="none" w:sz="0" w:space="0" w:color="auto"/>
        <w:bottom w:val="none" w:sz="0" w:space="0" w:color="auto"/>
        <w:right w:val="none" w:sz="0" w:space="0" w:color="auto"/>
      </w:divBdr>
    </w:div>
    <w:div w:id="1550678873">
      <w:bodyDiv w:val="1"/>
      <w:marLeft w:val="0"/>
      <w:marRight w:val="0"/>
      <w:marTop w:val="0"/>
      <w:marBottom w:val="0"/>
      <w:divBdr>
        <w:top w:val="none" w:sz="0" w:space="0" w:color="auto"/>
        <w:left w:val="none" w:sz="0" w:space="0" w:color="auto"/>
        <w:bottom w:val="none" w:sz="0" w:space="0" w:color="auto"/>
        <w:right w:val="none" w:sz="0" w:space="0" w:color="auto"/>
      </w:divBdr>
    </w:div>
    <w:div w:id="1570579042">
      <w:bodyDiv w:val="1"/>
      <w:marLeft w:val="0"/>
      <w:marRight w:val="0"/>
      <w:marTop w:val="0"/>
      <w:marBottom w:val="0"/>
      <w:divBdr>
        <w:top w:val="none" w:sz="0" w:space="0" w:color="auto"/>
        <w:left w:val="none" w:sz="0" w:space="0" w:color="auto"/>
        <w:bottom w:val="none" w:sz="0" w:space="0" w:color="auto"/>
        <w:right w:val="none" w:sz="0" w:space="0" w:color="auto"/>
      </w:divBdr>
    </w:div>
    <w:div w:id="1573156823">
      <w:bodyDiv w:val="1"/>
      <w:marLeft w:val="0"/>
      <w:marRight w:val="0"/>
      <w:marTop w:val="0"/>
      <w:marBottom w:val="0"/>
      <w:divBdr>
        <w:top w:val="none" w:sz="0" w:space="0" w:color="auto"/>
        <w:left w:val="none" w:sz="0" w:space="0" w:color="auto"/>
        <w:bottom w:val="none" w:sz="0" w:space="0" w:color="auto"/>
        <w:right w:val="none" w:sz="0" w:space="0" w:color="auto"/>
      </w:divBdr>
    </w:div>
    <w:div w:id="1573932351">
      <w:bodyDiv w:val="1"/>
      <w:marLeft w:val="0"/>
      <w:marRight w:val="0"/>
      <w:marTop w:val="0"/>
      <w:marBottom w:val="0"/>
      <w:divBdr>
        <w:top w:val="none" w:sz="0" w:space="0" w:color="auto"/>
        <w:left w:val="none" w:sz="0" w:space="0" w:color="auto"/>
        <w:bottom w:val="none" w:sz="0" w:space="0" w:color="auto"/>
        <w:right w:val="none" w:sz="0" w:space="0" w:color="auto"/>
      </w:divBdr>
    </w:div>
    <w:div w:id="1582836796">
      <w:bodyDiv w:val="1"/>
      <w:marLeft w:val="0"/>
      <w:marRight w:val="0"/>
      <w:marTop w:val="0"/>
      <w:marBottom w:val="0"/>
      <w:divBdr>
        <w:top w:val="none" w:sz="0" w:space="0" w:color="auto"/>
        <w:left w:val="none" w:sz="0" w:space="0" w:color="auto"/>
        <w:bottom w:val="none" w:sz="0" w:space="0" w:color="auto"/>
        <w:right w:val="none" w:sz="0" w:space="0" w:color="auto"/>
      </w:divBdr>
    </w:div>
    <w:div w:id="1586768657">
      <w:bodyDiv w:val="1"/>
      <w:marLeft w:val="0"/>
      <w:marRight w:val="0"/>
      <w:marTop w:val="0"/>
      <w:marBottom w:val="0"/>
      <w:divBdr>
        <w:top w:val="none" w:sz="0" w:space="0" w:color="auto"/>
        <w:left w:val="none" w:sz="0" w:space="0" w:color="auto"/>
        <w:bottom w:val="none" w:sz="0" w:space="0" w:color="auto"/>
        <w:right w:val="none" w:sz="0" w:space="0" w:color="auto"/>
      </w:divBdr>
    </w:div>
    <w:div w:id="1591112857">
      <w:bodyDiv w:val="1"/>
      <w:marLeft w:val="0"/>
      <w:marRight w:val="0"/>
      <w:marTop w:val="0"/>
      <w:marBottom w:val="0"/>
      <w:divBdr>
        <w:top w:val="none" w:sz="0" w:space="0" w:color="auto"/>
        <w:left w:val="none" w:sz="0" w:space="0" w:color="auto"/>
        <w:bottom w:val="none" w:sz="0" w:space="0" w:color="auto"/>
        <w:right w:val="none" w:sz="0" w:space="0" w:color="auto"/>
      </w:divBdr>
    </w:div>
    <w:div w:id="1600480548">
      <w:bodyDiv w:val="1"/>
      <w:marLeft w:val="0"/>
      <w:marRight w:val="0"/>
      <w:marTop w:val="0"/>
      <w:marBottom w:val="0"/>
      <w:divBdr>
        <w:top w:val="none" w:sz="0" w:space="0" w:color="auto"/>
        <w:left w:val="none" w:sz="0" w:space="0" w:color="auto"/>
        <w:bottom w:val="none" w:sz="0" w:space="0" w:color="auto"/>
        <w:right w:val="none" w:sz="0" w:space="0" w:color="auto"/>
      </w:divBdr>
    </w:div>
    <w:div w:id="1618483123">
      <w:bodyDiv w:val="1"/>
      <w:marLeft w:val="0"/>
      <w:marRight w:val="0"/>
      <w:marTop w:val="0"/>
      <w:marBottom w:val="0"/>
      <w:divBdr>
        <w:top w:val="none" w:sz="0" w:space="0" w:color="auto"/>
        <w:left w:val="none" w:sz="0" w:space="0" w:color="auto"/>
        <w:bottom w:val="none" w:sz="0" w:space="0" w:color="auto"/>
        <w:right w:val="none" w:sz="0" w:space="0" w:color="auto"/>
      </w:divBdr>
    </w:div>
    <w:div w:id="1621842866">
      <w:bodyDiv w:val="1"/>
      <w:marLeft w:val="0"/>
      <w:marRight w:val="0"/>
      <w:marTop w:val="0"/>
      <w:marBottom w:val="0"/>
      <w:divBdr>
        <w:top w:val="none" w:sz="0" w:space="0" w:color="auto"/>
        <w:left w:val="none" w:sz="0" w:space="0" w:color="auto"/>
        <w:bottom w:val="none" w:sz="0" w:space="0" w:color="auto"/>
        <w:right w:val="none" w:sz="0" w:space="0" w:color="auto"/>
      </w:divBdr>
      <w:divsChild>
        <w:div w:id="1284338957">
          <w:marLeft w:val="0"/>
          <w:marRight w:val="0"/>
          <w:marTop w:val="0"/>
          <w:marBottom w:val="225"/>
          <w:divBdr>
            <w:top w:val="none" w:sz="0" w:space="0" w:color="auto"/>
            <w:left w:val="none" w:sz="0" w:space="0" w:color="auto"/>
            <w:bottom w:val="none" w:sz="0" w:space="0" w:color="auto"/>
            <w:right w:val="none" w:sz="0" w:space="0" w:color="auto"/>
          </w:divBdr>
          <w:divsChild>
            <w:div w:id="606080750">
              <w:marLeft w:val="0"/>
              <w:marRight w:val="0"/>
              <w:marTop w:val="0"/>
              <w:marBottom w:val="0"/>
              <w:divBdr>
                <w:top w:val="none" w:sz="0" w:space="0" w:color="auto"/>
                <w:left w:val="none" w:sz="0" w:space="0" w:color="auto"/>
                <w:bottom w:val="none" w:sz="0" w:space="0" w:color="auto"/>
                <w:right w:val="none" w:sz="0" w:space="0" w:color="auto"/>
              </w:divBdr>
            </w:div>
          </w:divsChild>
        </w:div>
        <w:div w:id="412119431">
          <w:marLeft w:val="0"/>
          <w:marRight w:val="0"/>
          <w:marTop w:val="75"/>
          <w:marBottom w:val="0"/>
          <w:divBdr>
            <w:top w:val="none" w:sz="0" w:space="0" w:color="auto"/>
            <w:left w:val="none" w:sz="0" w:space="0" w:color="auto"/>
            <w:bottom w:val="none" w:sz="0" w:space="0" w:color="auto"/>
            <w:right w:val="none" w:sz="0" w:space="0" w:color="auto"/>
          </w:divBdr>
        </w:div>
      </w:divsChild>
    </w:div>
    <w:div w:id="1626931864">
      <w:bodyDiv w:val="1"/>
      <w:marLeft w:val="0"/>
      <w:marRight w:val="0"/>
      <w:marTop w:val="0"/>
      <w:marBottom w:val="0"/>
      <w:divBdr>
        <w:top w:val="none" w:sz="0" w:space="0" w:color="auto"/>
        <w:left w:val="none" w:sz="0" w:space="0" w:color="auto"/>
        <w:bottom w:val="none" w:sz="0" w:space="0" w:color="auto"/>
        <w:right w:val="none" w:sz="0" w:space="0" w:color="auto"/>
      </w:divBdr>
    </w:div>
    <w:div w:id="1645089176">
      <w:bodyDiv w:val="1"/>
      <w:marLeft w:val="0"/>
      <w:marRight w:val="0"/>
      <w:marTop w:val="0"/>
      <w:marBottom w:val="0"/>
      <w:divBdr>
        <w:top w:val="none" w:sz="0" w:space="0" w:color="auto"/>
        <w:left w:val="none" w:sz="0" w:space="0" w:color="auto"/>
        <w:bottom w:val="none" w:sz="0" w:space="0" w:color="auto"/>
        <w:right w:val="none" w:sz="0" w:space="0" w:color="auto"/>
      </w:divBdr>
    </w:div>
    <w:div w:id="1652951238">
      <w:bodyDiv w:val="1"/>
      <w:marLeft w:val="0"/>
      <w:marRight w:val="0"/>
      <w:marTop w:val="0"/>
      <w:marBottom w:val="0"/>
      <w:divBdr>
        <w:top w:val="none" w:sz="0" w:space="0" w:color="auto"/>
        <w:left w:val="none" w:sz="0" w:space="0" w:color="auto"/>
        <w:bottom w:val="none" w:sz="0" w:space="0" w:color="auto"/>
        <w:right w:val="none" w:sz="0" w:space="0" w:color="auto"/>
      </w:divBdr>
    </w:div>
    <w:div w:id="1656839573">
      <w:bodyDiv w:val="1"/>
      <w:marLeft w:val="0"/>
      <w:marRight w:val="0"/>
      <w:marTop w:val="0"/>
      <w:marBottom w:val="0"/>
      <w:divBdr>
        <w:top w:val="none" w:sz="0" w:space="0" w:color="auto"/>
        <w:left w:val="none" w:sz="0" w:space="0" w:color="auto"/>
        <w:bottom w:val="none" w:sz="0" w:space="0" w:color="auto"/>
        <w:right w:val="none" w:sz="0" w:space="0" w:color="auto"/>
      </w:divBdr>
    </w:div>
    <w:div w:id="1666590294">
      <w:bodyDiv w:val="1"/>
      <w:marLeft w:val="0"/>
      <w:marRight w:val="0"/>
      <w:marTop w:val="0"/>
      <w:marBottom w:val="0"/>
      <w:divBdr>
        <w:top w:val="none" w:sz="0" w:space="0" w:color="auto"/>
        <w:left w:val="none" w:sz="0" w:space="0" w:color="auto"/>
        <w:bottom w:val="none" w:sz="0" w:space="0" w:color="auto"/>
        <w:right w:val="none" w:sz="0" w:space="0" w:color="auto"/>
      </w:divBdr>
    </w:div>
    <w:div w:id="1667173764">
      <w:bodyDiv w:val="1"/>
      <w:marLeft w:val="0"/>
      <w:marRight w:val="0"/>
      <w:marTop w:val="0"/>
      <w:marBottom w:val="0"/>
      <w:divBdr>
        <w:top w:val="none" w:sz="0" w:space="0" w:color="auto"/>
        <w:left w:val="none" w:sz="0" w:space="0" w:color="auto"/>
        <w:bottom w:val="none" w:sz="0" w:space="0" w:color="auto"/>
        <w:right w:val="none" w:sz="0" w:space="0" w:color="auto"/>
      </w:divBdr>
    </w:div>
    <w:div w:id="1667240862">
      <w:bodyDiv w:val="1"/>
      <w:marLeft w:val="0"/>
      <w:marRight w:val="0"/>
      <w:marTop w:val="0"/>
      <w:marBottom w:val="0"/>
      <w:divBdr>
        <w:top w:val="none" w:sz="0" w:space="0" w:color="auto"/>
        <w:left w:val="none" w:sz="0" w:space="0" w:color="auto"/>
        <w:bottom w:val="none" w:sz="0" w:space="0" w:color="auto"/>
        <w:right w:val="none" w:sz="0" w:space="0" w:color="auto"/>
      </w:divBdr>
    </w:div>
    <w:div w:id="1704405745">
      <w:bodyDiv w:val="1"/>
      <w:marLeft w:val="0"/>
      <w:marRight w:val="0"/>
      <w:marTop w:val="0"/>
      <w:marBottom w:val="0"/>
      <w:divBdr>
        <w:top w:val="none" w:sz="0" w:space="0" w:color="auto"/>
        <w:left w:val="none" w:sz="0" w:space="0" w:color="auto"/>
        <w:bottom w:val="none" w:sz="0" w:space="0" w:color="auto"/>
        <w:right w:val="none" w:sz="0" w:space="0" w:color="auto"/>
      </w:divBdr>
    </w:div>
    <w:div w:id="1736002103">
      <w:bodyDiv w:val="1"/>
      <w:marLeft w:val="0"/>
      <w:marRight w:val="0"/>
      <w:marTop w:val="0"/>
      <w:marBottom w:val="0"/>
      <w:divBdr>
        <w:top w:val="none" w:sz="0" w:space="0" w:color="auto"/>
        <w:left w:val="none" w:sz="0" w:space="0" w:color="auto"/>
        <w:bottom w:val="none" w:sz="0" w:space="0" w:color="auto"/>
        <w:right w:val="none" w:sz="0" w:space="0" w:color="auto"/>
      </w:divBdr>
    </w:div>
    <w:div w:id="1747803660">
      <w:bodyDiv w:val="1"/>
      <w:marLeft w:val="0"/>
      <w:marRight w:val="0"/>
      <w:marTop w:val="0"/>
      <w:marBottom w:val="0"/>
      <w:divBdr>
        <w:top w:val="none" w:sz="0" w:space="0" w:color="auto"/>
        <w:left w:val="none" w:sz="0" w:space="0" w:color="auto"/>
        <w:bottom w:val="none" w:sz="0" w:space="0" w:color="auto"/>
        <w:right w:val="none" w:sz="0" w:space="0" w:color="auto"/>
      </w:divBdr>
    </w:div>
    <w:div w:id="1756971989">
      <w:bodyDiv w:val="1"/>
      <w:marLeft w:val="0"/>
      <w:marRight w:val="0"/>
      <w:marTop w:val="0"/>
      <w:marBottom w:val="0"/>
      <w:divBdr>
        <w:top w:val="none" w:sz="0" w:space="0" w:color="auto"/>
        <w:left w:val="none" w:sz="0" w:space="0" w:color="auto"/>
        <w:bottom w:val="none" w:sz="0" w:space="0" w:color="auto"/>
        <w:right w:val="none" w:sz="0" w:space="0" w:color="auto"/>
      </w:divBdr>
    </w:div>
    <w:div w:id="1770419902">
      <w:bodyDiv w:val="1"/>
      <w:marLeft w:val="0"/>
      <w:marRight w:val="0"/>
      <w:marTop w:val="0"/>
      <w:marBottom w:val="0"/>
      <w:divBdr>
        <w:top w:val="none" w:sz="0" w:space="0" w:color="auto"/>
        <w:left w:val="none" w:sz="0" w:space="0" w:color="auto"/>
        <w:bottom w:val="none" w:sz="0" w:space="0" w:color="auto"/>
        <w:right w:val="none" w:sz="0" w:space="0" w:color="auto"/>
      </w:divBdr>
    </w:div>
    <w:div w:id="1774982407">
      <w:bodyDiv w:val="1"/>
      <w:marLeft w:val="0"/>
      <w:marRight w:val="0"/>
      <w:marTop w:val="0"/>
      <w:marBottom w:val="0"/>
      <w:divBdr>
        <w:top w:val="none" w:sz="0" w:space="0" w:color="auto"/>
        <w:left w:val="none" w:sz="0" w:space="0" w:color="auto"/>
        <w:bottom w:val="none" w:sz="0" w:space="0" w:color="auto"/>
        <w:right w:val="none" w:sz="0" w:space="0" w:color="auto"/>
      </w:divBdr>
    </w:div>
    <w:div w:id="1802188599">
      <w:bodyDiv w:val="1"/>
      <w:marLeft w:val="0"/>
      <w:marRight w:val="0"/>
      <w:marTop w:val="0"/>
      <w:marBottom w:val="0"/>
      <w:divBdr>
        <w:top w:val="none" w:sz="0" w:space="0" w:color="auto"/>
        <w:left w:val="none" w:sz="0" w:space="0" w:color="auto"/>
        <w:bottom w:val="none" w:sz="0" w:space="0" w:color="auto"/>
        <w:right w:val="none" w:sz="0" w:space="0" w:color="auto"/>
      </w:divBdr>
    </w:div>
    <w:div w:id="1805342435">
      <w:bodyDiv w:val="1"/>
      <w:marLeft w:val="0"/>
      <w:marRight w:val="0"/>
      <w:marTop w:val="0"/>
      <w:marBottom w:val="0"/>
      <w:divBdr>
        <w:top w:val="none" w:sz="0" w:space="0" w:color="auto"/>
        <w:left w:val="none" w:sz="0" w:space="0" w:color="auto"/>
        <w:bottom w:val="none" w:sz="0" w:space="0" w:color="auto"/>
        <w:right w:val="none" w:sz="0" w:space="0" w:color="auto"/>
      </w:divBdr>
    </w:div>
    <w:div w:id="1809083911">
      <w:bodyDiv w:val="1"/>
      <w:marLeft w:val="0"/>
      <w:marRight w:val="0"/>
      <w:marTop w:val="0"/>
      <w:marBottom w:val="0"/>
      <w:divBdr>
        <w:top w:val="none" w:sz="0" w:space="0" w:color="auto"/>
        <w:left w:val="none" w:sz="0" w:space="0" w:color="auto"/>
        <w:bottom w:val="none" w:sz="0" w:space="0" w:color="auto"/>
        <w:right w:val="none" w:sz="0" w:space="0" w:color="auto"/>
      </w:divBdr>
    </w:div>
    <w:div w:id="1839155298">
      <w:bodyDiv w:val="1"/>
      <w:marLeft w:val="0"/>
      <w:marRight w:val="0"/>
      <w:marTop w:val="0"/>
      <w:marBottom w:val="0"/>
      <w:divBdr>
        <w:top w:val="none" w:sz="0" w:space="0" w:color="auto"/>
        <w:left w:val="none" w:sz="0" w:space="0" w:color="auto"/>
        <w:bottom w:val="none" w:sz="0" w:space="0" w:color="auto"/>
        <w:right w:val="none" w:sz="0" w:space="0" w:color="auto"/>
      </w:divBdr>
    </w:div>
    <w:div w:id="1871216522">
      <w:bodyDiv w:val="1"/>
      <w:marLeft w:val="0"/>
      <w:marRight w:val="0"/>
      <w:marTop w:val="0"/>
      <w:marBottom w:val="0"/>
      <w:divBdr>
        <w:top w:val="none" w:sz="0" w:space="0" w:color="auto"/>
        <w:left w:val="none" w:sz="0" w:space="0" w:color="auto"/>
        <w:bottom w:val="none" w:sz="0" w:space="0" w:color="auto"/>
        <w:right w:val="none" w:sz="0" w:space="0" w:color="auto"/>
      </w:divBdr>
    </w:div>
    <w:div w:id="1878659408">
      <w:bodyDiv w:val="1"/>
      <w:marLeft w:val="0"/>
      <w:marRight w:val="0"/>
      <w:marTop w:val="0"/>
      <w:marBottom w:val="0"/>
      <w:divBdr>
        <w:top w:val="none" w:sz="0" w:space="0" w:color="auto"/>
        <w:left w:val="none" w:sz="0" w:space="0" w:color="auto"/>
        <w:bottom w:val="none" w:sz="0" w:space="0" w:color="auto"/>
        <w:right w:val="none" w:sz="0" w:space="0" w:color="auto"/>
      </w:divBdr>
    </w:div>
    <w:div w:id="1882940181">
      <w:bodyDiv w:val="1"/>
      <w:marLeft w:val="0"/>
      <w:marRight w:val="0"/>
      <w:marTop w:val="0"/>
      <w:marBottom w:val="0"/>
      <w:divBdr>
        <w:top w:val="none" w:sz="0" w:space="0" w:color="auto"/>
        <w:left w:val="none" w:sz="0" w:space="0" w:color="auto"/>
        <w:bottom w:val="none" w:sz="0" w:space="0" w:color="auto"/>
        <w:right w:val="none" w:sz="0" w:space="0" w:color="auto"/>
      </w:divBdr>
    </w:div>
    <w:div w:id="1884756773">
      <w:bodyDiv w:val="1"/>
      <w:marLeft w:val="0"/>
      <w:marRight w:val="0"/>
      <w:marTop w:val="0"/>
      <w:marBottom w:val="0"/>
      <w:divBdr>
        <w:top w:val="none" w:sz="0" w:space="0" w:color="auto"/>
        <w:left w:val="none" w:sz="0" w:space="0" w:color="auto"/>
        <w:bottom w:val="none" w:sz="0" w:space="0" w:color="auto"/>
        <w:right w:val="none" w:sz="0" w:space="0" w:color="auto"/>
      </w:divBdr>
    </w:div>
    <w:div w:id="1895312214">
      <w:bodyDiv w:val="1"/>
      <w:marLeft w:val="0"/>
      <w:marRight w:val="0"/>
      <w:marTop w:val="0"/>
      <w:marBottom w:val="0"/>
      <w:divBdr>
        <w:top w:val="none" w:sz="0" w:space="0" w:color="auto"/>
        <w:left w:val="none" w:sz="0" w:space="0" w:color="auto"/>
        <w:bottom w:val="none" w:sz="0" w:space="0" w:color="auto"/>
        <w:right w:val="none" w:sz="0" w:space="0" w:color="auto"/>
      </w:divBdr>
    </w:div>
    <w:div w:id="1896308651">
      <w:bodyDiv w:val="1"/>
      <w:marLeft w:val="0"/>
      <w:marRight w:val="0"/>
      <w:marTop w:val="0"/>
      <w:marBottom w:val="0"/>
      <w:divBdr>
        <w:top w:val="none" w:sz="0" w:space="0" w:color="auto"/>
        <w:left w:val="none" w:sz="0" w:space="0" w:color="auto"/>
        <w:bottom w:val="none" w:sz="0" w:space="0" w:color="auto"/>
        <w:right w:val="none" w:sz="0" w:space="0" w:color="auto"/>
      </w:divBdr>
    </w:div>
    <w:div w:id="1904677172">
      <w:bodyDiv w:val="1"/>
      <w:marLeft w:val="0"/>
      <w:marRight w:val="0"/>
      <w:marTop w:val="0"/>
      <w:marBottom w:val="0"/>
      <w:divBdr>
        <w:top w:val="none" w:sz="0" w:space="0" w:color="auto"/>
        <w:left w:val="none" w:sz="0" w:space="0" w:color="auto"/>
        <w:bottom w:val="none" w:sz="0" w:space="0" w:color="auto"/>
        <w:right w:val="none" w:sz="0" w:space="0" w:color="auto"/>
      </w:divBdr>
    </w:div>
    <w:div w:id="1911379083">
      <w:bodyDiv w:val="1"/>
      <w:marLeft w:val="0"/>
      <w:marRight w:val="0"/>
      <w:marTop w:val="0"/>
      <w:marBottom w:val="0"/>
      <w:divBdr>
        <w:top w:val="none" w:sz="0" w:space="0" w:color="auto"/>
        <w:left w:val="none" w:sz="0" w:space="0" w:color="auto"/>
        <w:bottom w:val="none" w:sz="0" w:space="0" w:color="auto"/>
        <w:right w:val="none" w:sz="0" w:space="0" w:color="auto"/>
      </w:divBdr>
    </w:div>
    <w:div w:id="1913000303">
      <w:bodyDiv w:val="1"/>
      <w:marLeft w:val="0"/>
      <w:marRight w:val="0"/>
      <w:marTop w:val="0"/>
      <w:marBottom w:val="0"/>
      <w:divBdr>
        <w:top w:val="none" w:sz="0" w:space="0" w:color="auto"/>
        <w:left w:val="none" w:sz="0" w:space="0" w:color="auto"/>
        <w:bottom w:val="none" w:sz="0" w:space="0" w:color="auto"/>
        <w:right w:val="none" w:sz="0" w:space="0" w:color="auto"/>
      </w:divBdr>
    </w:div>
    <w:div w:id="1924025775">
      <w:bodyDiv w:val="1"/>
      <w:marLeft w:val="0"/>
      <w:marRight w:val="0"/>
      <w:marTop w:val="0"/>
      <w:marBottom w:val="0"/>
      <w:divBdr>
        <w:top w:val="none" w:sz="0" w:space="0" w:color="auto"/>
        <w:left w:val="none" w:sz="0" w:space="0" w:color="auto"/>
        <w:bottom w:val="none" w:sz="0" w:space="0" w:color="auto"/>
        <w:right w:val="none" w:sz="0" w:space="0" w:color="auto"/>
      </w:divBdr>
    </w:div>
    <w:div w:id="1940217577">
      <w:bodyDiv w:val="1"/>
      <w:marLeft w:val="0"/>
      <w:marRight w:val="0"/>
      <w:marTop w:val="0"/>
      <w:marBottom w:val="0"/>
      <w:divBdr>
        <w:top w:val="none" w:sz="0" w:space="0" w:color="auto"/>
        <w:left w:val="none" w:sz="0" w:space="0" w:color="auto"/>
        <w:bottom w:val="none" w:sz="0" w:space="0" w:color="auto"/>
        <w:right w:val="none" w:sz="0" w:space="0" w:color="auto"/>
      </w:divBdr>
    </w:div>
    <w:div w:id="1955747472">
      <w:bodyDiv w:val="1"/>
      <w:marLeft w:val="0"/>
      <w:marRight w:val="0"/>
      <w:marTop w:val="0"/>
      <w:marBottom w:val="0"/>
      <w:divBdr>
        <w:top w:val="none" w:sz="0" w:space="0" w:color="auto"/>
        <w:left w:val="none" w:sz="0" w:space="0" w:color="auto"/>
        <w:bottom w:val="none" w:sz="0" w:space="0" w:color="auto"/>
        <w:right w:val="none" w:sz="0" w:space="0" w:color="auto"/>
      </w:divBdr>
      <w:divsChild>
        <w:div w:id="1142387015">
          <w:marLeft w:val="0"/>
          <w:marRight w:val="0"/>
          <w:marTop w:val="0"/>
          <w:marBottom w:val="225"/>
          <w:divBdr>
            <w:top w:val="none" w:sz="0" w:space="0" w:color="auto"/>
            <w:left w:val="none" w:sz="0" w:space="0" w:color="auto"/>
            <w:bottom w:val="none" w:sz="0" w:space="0" w:color="auto"/>
            <w:right w:val="none" w:sz="0" w:space="0" w:color="auto"/>
          </w:divBdr>
          <w:divsChild>
            <w:div w:id="1372456462">
              <w:marLeft w:val="0"/>
              <w:marRight w:val="0"/>
              <w:marTop w:val="0"/>
              <w:marBottom w:val="0"/>
              <w:divBdr>
                <w:top w:val="none" w:sz="0" w:space="0" w:color="auto"/>
                <w:left w:val="none" w:sz="0" w:space="0" w:color="auto"/>
                <w:bottom w:val="none" w:sz="0" w:space="0" w:color="auto"/>
                <w:right w:val="none" w:sz="0" w:space="0" w:color="auto"/>
              </w:divBdr>
            </w:div>
          </w:divsChild>
        </w:div>
        <w:div w:id="1555584159">
          <w:marLeft w:val="0"/>
          <w:marRight w:val="0"/>
          <w:marTop w:val="75"/>
          <w:marBottom w:val="0"/>
          <w:divBdr>
            <w:top w:val="none" w:sz="0" w:space="0" w:color="auto"/>
            <w:left w:val="none" w:sz="0" w:space="0" w:color="auto"/>
            <w:bottom w:val="none" w:sz="0" w:space="0" w:color="auto"/>
            <w:right w:val="none" w:sz="0" w:space="0" w:color="auto"/>
          </w:divBdr>
        </w:div>
      </w:divsChild>
    </w:div>
    <w:div w:id="1962955216">
      <w:bodyDiv w:val="1"/>
      <w:marLeft w:val="0"/>
      <w:marRight w:val="0"/>
      <w:marTop w:val="0"/>
      <w:marBottom w:val="0"/>
      <w:divBdr>
        <w:top w:val="none" w:sz="0" w:space="0" w:color="auto"/>
        <w:left w:val="none" w:sz="0" w:space="0" w:color="auto"/>
        <w:bottom w:val="none" w:sz="0" w:space="0" w:color="auto"/>
        <w:right w:val="none" w:sz="0" w:space="0" w:color="auto"/>
      </w:divBdr>
    </w:div>
    <w:div w:id="1975212131">
      <w:bodyDiv w:val="1"/>
      <w:marLeft w:val="0"/>
      <w:marRight w:val="0"/>
      <w:marTop w:val="0"/>
      <w:marBottom w:val="0"/>
      <w:divBdr>
        <w:top w:val="none" w:sz="0" w:space="0" w:color="auto"/>
        <w:left w:val="none" w:sz="0" w:space="0" w:color="auto"/>
        <w:bottom w:val="none" w:sz="0" w:space="0" w:color="auto"/>
        <w:right w:val="none" w:sz="0" w:space="0" w:color="auto"/>
      </w:divBdr>
      <w:divsChild>
        <w:div w:id="1908493680">
          <w:marLeft w:val="0"/>
          <w:marRight w:val="0"/>
          <w:marTop w:val="0"/>
          <w:marBottom w:val="225"/>
          <w:divBdr>
            <w:top w:val="none" w:sz="0" w:space="0" w:color="auto"/>
            <w:left w:val="none" w:sz="0" w:space="0" w:color="auto"/>
            <w:bottom w:val="none" w:sz="0" w:space="0" w:color="auto"/>
            <w:right w:val="none" w:sz="0" w:space="0" w:color="auto"/>
          </w:divBdr>
          <w:divsChild>
            <w:div w:id="1415736667">
              <w:marLeft w:val="0"/>
              <w:marRight w:val="0"/>
              <w:marTop w:val="0"/>
              <w:marBottom w:val="0"/>
              <w:divBdr>
                <w:top w:val="none" w:sz="0" w:space="0" w:color="auto"/>
                <w:left w:val="none" w:sz="0" w:space="0" w:color="auto"/>
                <w:bottom w:val="none" w:sz="0" w:space="0" w:color="auto"/>
                <w:right w:val="none" w:sz="0" w:space="0" w:color="auto"/>
              </w:divBdr>
            </w:div>
          </w:divsChild>
        </w:div>
        <w:div w:id="1489592813">
          <w:marLeft w:val="0"/>
          <w:marRight w:val="0"/>
          <w:marTop w:val="75"/>
          <w:marBottom w:val="0"/>
          <w:divBdr>
            <w:top w:val="none" w:sz="0" w:space="0" w:color="auto"/>
            <w:left w:val="none" w:sz="0" w:space="0" w:color="auto"/>
            <w:bottom w:val="none" w:sz="0" w:space="0" w:color="auto"/>
            <w:right w:val="none" w:sz="0" w:space="0" w:color="auto"/>
          </w:divBdr>
        </w:div>
      </w:divsChild>
    </w:div>
    <w:div w:id="2000569812">
      <w:bodyDiv w:val="1"/>
      <w:marLeft w:val="0"/>
      <w:marRight w:val="0"/>
      <w:marTop w:val="0"/>
      <w:marBottom w:val="0"/>
      <w:divBdr>
        <w:top w:val="none" w:sz="0" w:space="0" w:color="auto"/>
        <w:left w:val="none" w:sz="0" w:space="0" w:color="auto"/>
        <w:bottom w:val="none" w:sz="0" w:space="0" w:color="auto"/>
        <w:right w:val="none" w:sz="0" w:space="0" w:color="auto"/>
      </w:divBdr>
    </w:div>
    <w:div w:id="2042898448">
      <w:bodyDiv w:val="1"/>
      <w:marLeft w:val="0"/>
      <w:marRight w:val="0"/>
      <w:marTop w:val="0"/>
      <w:marBottom w:val="0"/>
      <w:divBdr>
        <w:top w:val="none" w:sz="0" w:space="0" w:color="auto"/>
        <w:left w:val="none" w:sz="0" w:space="0" w:color="auto"/>
        <w:bottom w:val="none" w:sz="0" w:space="0" w:color="auto"/>
        <w:right w:val="none" w:sz="0" w:space="0" w:color="auto"/>
      </w:divBdr>
    </w:div>
    <w:div w:id="2049988280">
      <w:bodyDiv w:val="1"/>
      <w:marLeft w:val="0"/>
      <w:marRight w:val="0"/>
      <w:marTop w:val="0"/>
      <w:marBottom w:val="0"/>
      <w:divBdr>
        <w:top w:val="none" w:sz="0" w:space="0" w:color="auto"/>
        <w:left w:val="none" w:sz="0" w:space="0" w:color="auto"/>
        <w:bottom w:val="none" w:sz="0" w:space="0" w:color="auto"/>
        <w:right w:val="none" w:sz="0" w:space="0" w:color="auto"/>
      </w:divBdr>
    </w:div>
    <w:div w:id="2051100508">
      <w:bodyDiv w:val="1"/>
      <w:marLeft w:val="0"/>
      <w:marRight w:val="0"/>
      <w:marTop w:val="0"/>
      <w:marBottom w:val="0"/>
      <w:divBdr>
        <w:top w:val="none" w:sz="0" w:space="0" w:color="auto"/>
        <w:left w:val="none" w:sz="0" w:space="0" w:color="auto"/>
        <w:bottom w:val="none" w:sz="0" w:space="0" w:color="auto"/>
        <w:right w:val="none" w:sz="0" w:space="0" w:color="auto"/>
      </w:divBdr>
    </w:div>
    <w:div w:id="2079554107">
      <w:bodyDiv w:val="1"/>
      <w:marLeft w:val="0"/>
      <w:marRight w:val="0"/>
      <w:marTop w:val="0"/>
      <w:marBottom w:val="0"/>
      <w:divBdr>
        <w:top w:val="none" w:sz="0" w:space="0" w:color="auto"/>
        <w:left w:val="none" w:sz="0" w:space="0" w:color="auto"/>
        <w:bottom w:val="none" w:sz="0" w:space="0" w:color="auto"/>
        <w:right w:val="none" w:sz="0" w:space="0" w:color="auto"/>
      </w:divBdr>
    </w:div>
    <w:div w:id="2094160672">
      <w:bodyDiv w:val="1"/>
      <w:marLeft w:val="0"/>
      <w:marRight w:val="0"/>
      <w:marTop w:val="0"/>
      <w:marBottom w:val="0"/>
      <w:divBdr>
        <w:top w:val="none" w:sz="0" w:space="0" w:color="auto"/>
        <w:left w:val="none" w:sz="0" w:space="0" w:color="auto"/>
        <w:bottom w:val="none" w:sz="0" w:space="0" w:color="auto"/>
        <w:right w:val="none" w:sz="0" w:space="0" w:color="auto"/>
      </w:divBdr>
    </w:div>
    <w:div w:id="2108385117">
      <w:bodyDiv w:val="1"/>
      <w:marLeft w:val="0"/>
      <w:marRight w:val="0"/>
      <w:marTop w:val="0"/>
      <w:marBottom w:val="0"/>
      <w:divBdr>
        <w:top w:val="none" w:sz="0" w:space="0" w:color="auto"/>
        <w:left w:val="none" w:sz="0" w:space="0" w:color="auto"/>
        <w:bottom w:val="none" w:sz="0" w:space="0" w:color="auto"/>
        <w:right w:val="none" w:sz="0" w:space="0" w:color="auto"/>
      </w:divBdr>
    </w:div>
    <w:div w:id="2118016768">
      <w:bodyDiv w:val="1"/>
      <w:marLeft w:val="0"/>
      <w:marRight w:val="0"/>
      <w:marTop w:val="0"/>
      <w:marBottom w:val="0"/>
      <w:divBdr>
        <w:top w:val="none" w:sz="0" w:space="0" w:color="auto"/>
        <w:left w:val="none" w:sz="0" w:space="0" w:color="auto"/>
        <w:bottom w:val="none" w:sz="0" w:space="0" w:color="auto"/>
        <w:right w:val="none" w:sz="0" w:space="0" w:color="auto"/>
      </w:divBdr>
    </w:div>
    <w:div w:id="2118137676">
      <w:bodyDiv w:val="1"/>
      <w:marLeft w:val="0"/>
      <w:marRight w:val="0"/>
      <w:marTop w:val="0"/>
      <w:marBottom w:val="0"/>
      <w:divBdr>
        <w:top w:val="none" w:sz="0" w:space="0" w:color="auto"/>
        <w:left w:val="none" w:sz="0" w:space="0" w:color="auto"/>
        <w:bottom w:val="none" w:sz="0" w:space="0" w:color="auto"/>
        <w:right w:val="none" w:sz="0" w:space="0" w:color="auto"/>
      </w:divBdr>
    </w:div>
    <w:div w:id="2119400224">
      <w:bodyDiv w:val="1"/>
      <w:marLeft w:val="0"/>
      <w:marRight w:val="0"/>
      <w:marTop w:val="0"/>
      <w:marBottom w:val="0"/>
      <w:divBdr>
        <w:top w:val="none" w:sz="0" w:space="0" w:color="auto"/>
        <w:left w:val="none" w:sz="0" w:space="0" w:color="auto"/>
        <w:bottom w:val="none" w:sz="0" w:space="0" w:color="auto"/>
        <w:right w:val="none" w:sz="0" w:space="0" w:color="auto"/>
      </w:divBdr>
    </w:div>
    <w:div w:id="2132354989">
      <w:bodyDiv w:val="1"/>
      <w:marLeft w:val="0"/>
      <w:marRight w:val="0"/>
      <w:marTop w:val="0"/>
      <w:marBottom w:val="0"/>
      <w:divBdr>
        <w:top w:val="none" w:sz="0" w:space="0" w:color="auto"/>
        <w:left w:val="none" w:sz="0" w:space="0" w:color="auto"/>
        <w:bottom w:val="none" w:sz="0" w:space="0" w:color="auto"/>
        <w:right w:val="none" w:sz="0" w:space="0" w:color="auto"/>
      </w:divBdr>
    </w:div>
    <w:div w:id="2134790346">
      <w:bodyDiv w:val="1"/>
      <w:marLeft w:val="0"/>
      <w:marRight w:val="0"/>
      <w:marTop w:val="0"/>
      <w:marBottom w:val="0"/>
      <w:divBdr>
        <w:top w:val="none" w:sz="0" w:space="0" w:color="auto"/>
        <w:left w:val="none" w:sz="0" w:space="0" w:color="auto"/>
        <w:bottom w:val="none" w:sz="0" w:space="0" w:color="auto"/>
        <w:right w:val="none" w:sz="0" w:space="0" w:color="auto"/>
      </w:divBdr>
    </w:div>
    <w:div w:id="213532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tw/2U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oeaea.gov.tw/ECW/populace/news/News.aspx?kind=1&amp;menu_id=41&amp;news_id=34578" TargetMode="External"/><Relationship Id="rId5" Type="http://schemas.openxmlformats.org/officeDocument/2006/relationships/footnotes" Target="footnotes.xml"/><Relationship Id="rId10" Type="http://schemas.openxmlformats.org/officeDocument/2006/relationships/hyperlink" Target="https://www.moeaea.gov.tw/ECW/populace/news/News.aspx?kind=1&amp;menu_id=41&amp;news_id=34583" TargetMode="External"/><Relationship Id="rId4" Type="http://schemas.openxmlformats.org/officeDocument/2006/relationships/webSettings" Target="webSettings.xml"/><Relationship Id="rId9" Type="http://schemas.openxmlformats.org/officeDocument/2006/relationships/hyperlink" Target="https://enews.moenv.gov.tw/moenv-news/zh-tw/News/1410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516</TotalTime>
  <Pages>3</Pages>
  <Words>377</Words>
  <Characters>2152</Characters>
  <Application>Microsoft Office Word</Application>
  <DocSecurity>0</DocSecurity>
  <Lines>17</Lines>
  <Paragraphs>5</Paragraphs>
  <ScaleCrop>false</ScaleCrop>
  <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林佩萱</dc:creator>
  <cp:keywords/>
  <dc:description/>
  <cp:lastModifiedBy>許益國</cp:lastModifiedBy>
  <cp:revision>198</cp:revision>
  <dcterms:created xsi:type="dcterms:W3CDTF">2026-04-01T01:37:00Z</dcterms:created>
  <dcterms:modified xsi:type="dcterms:W3CDTF">2026-09-15T06:40:00Z</dcterms:modified>
</cp:coreProperties>
</file>