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Ind w:w="80" w:type="dxa"/>
        <w:tblLook w:val="04A0" w:firstRow="1" w:lastRow="0" w:firstColumn="1" w:lastColumn="0" w:noHBand="0" w:noVBand="1"/>
      </w:tblPr>
      <w:tblGrid>
        <w:gridCol w:w="1304"/>
      </w:tblGrid>
      <w:tr w:rsidR="003971D0" w:rsidRPr="009E3A1D" w14:paraId="0D6B7B3F" w14:textId="77777777" w:rsidTr="00450CEA">
        <w:tc>
          <w:tcPr>
            <w:tcW w:w="1304" w:type="dxa"/>
          </w:tcPr>
          <w:p w14:paraId="75E28093" w14:textId="10C53CE6" w:rsidR="003971D0" w:rsidRPr="00E87D26" w:rsidRDefault="003971D0" w:rsidP="00307C36">
            <w:pPr>
              <w:pStyle w:val="ae"/>
              <w:spacing w:beforeLines="25" w:before="60" w:afterLines="25" w:after="60"/>
              <w:ind w:left="0" w:firstLine="0"/>
              <w:jc w:val="center"/>
              <w:rPr>
                <w:rFonts w:ascii="Times New Roman" w:hAnsi="Times New Roman" w:cs="Times New Roman"/>
                <w:b/>
                <w:kern w:val="16"/>
              </w:rPr>
            </w:pPr>
            <w:r w:rsidRPr="00E87D26">
              <w:rPr>
                <w:rFonts w:ascii="Times New Roman" w:hAnsi="Times New Roman"/>
                <w:b/>
              </w:rPr>
              <w:t>Annex 2</w:t>
            </w:r>
          </w:p>
        </w:tc>
      </w:tr>
    </w:tbl>
    <w:p w14:paraId="5633BDCA" w14:textId="79BDF454" w:rsidR="004E32C7" w:rsidRPr="009E3A1D" w:rsidRDefault="004E32C7" w:rsidP="003971D0">
      <w:pPr>
        <w:rPr>
          <w:rFonts w:ascii="Times New Roman" w:hAnsi="Times New Roman" w:cs="Times New Roman"/>
          <w:kern w:val="1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92"/>
      </w:tblGrid>
      <w:tr w:rsidR="003971D0" w:rsidRPr="009E3A1D" w14:paraId="56EE678D" w14:textId="77777777" w:rsidTr="0041031E">
        <w:tc>
          <w:tcPr>
            <w:tcW w:w="96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50A47D0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0FB8D737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474A1FEE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1B701105" w14:textId="77777777" w:rsidR="000C538E" w:rsidRPr="009E3A1D" w:rsidRDefault="000C538E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1C8D441C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634482DD" w14:textId="73184A6C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</w:rPr>
            </w:pPr>
            <w:r w:rsidRPr="009E3A1D">
              <w:rPr>
                <w:rFonts w:ascii="Times New Roman" w:hAnsi="Times New Roman"/>
                <w:b/>
                <w:sz w:val="56"/>
              </w:rPr>
              <w:t xml:space="preserve">The </w:t>
            </w:r>
            <w:r w:rsidR="002905FC">
              <w:rPr>
                <w:rFonts w:ascii="Times New Roman" w:hAnsi="Times New Roman"/>
                <w:b/>
                <w:sz w:val="56"/>
              </w:rPr>
              <w:t>Third</w:t>
            </w:r>
            <w:r w:rsidRPr="009E3A1D">
              <w:rPr>
                <w:rFonts w:ascii="Times New Roman" w:hAnsi="Times New Roman"/>
                <w:b/>
                <w:sz w:val="56"/>
              </w:rPr>
              <w:t xml:space="preserve"> New Taipei </w:t>
            </w:r>
            <w:r w:rsidR="00755B97" w:rsidRPr="009E3A1D">
              <w:rPr>
                <w:rFonts w:ascii="Times New Roman" w:hAnsi="Times New Roman"/>
                <w:b/>
                <w:sz w:val="56"/>
              </w:rPr>
              <w:br/>
            </w:r>
            <w:r w:rsidR="002916DA" w:rsidRPr="009E3A1D">
              <w:rPr>
                <w:rFonts w:ascii="Times New Roman" w:hAnsi="Times New Roman"/>
                <w:b/>
                <w:sz w:val="56"/>
              </w:rPr>
              <w:t xml:space="preserve">Enterprise </w:t>
            </w:r>
            <w:r w:rsidR="00043A78">
              <w:rPr>
                <w:rFonts w:ascii="Times New Roman" w:hAnsi="Times New Roman"/>
                <w:b/>
                <w:sz w:val="56"/>
              </w:rPr>
              <w:t>Classic</w:t>
            </w:r>
            <w:r w:rsidR="002916DA" w:rsidRPr="009E3A1D">
              <w:rPr>
                <w:rFonts w:ascii="Times New Roman" w:hAnsi="Times New Roman"/>
                <w:b/>
                <w:sz w:val="56"/>
              </w:rPr>
              <w:t xml:space="preserve"> Awards</w:t>
            </w:r>
          </w:p>
          <w:p w14:paraId="558BAB6B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  <w:lang w:eastAsia="zh-TW"/>
              </w:rPr>
            </w:pPr>
          </w:p>
          <w:p w14:paraId="359AB109" w14:textId="1F8DABD0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</w:rPr>
            </w:pPr>
            <w:r w:rsidRPr="009E3A1D">
              <w:rPr>
                <w:rFonts w:ascii="Times New Roman" w:hAnsi="Times New Roman"/>
                <w:b/>
                <w:sz w:val="56"/>
              </w:rPr>
              <w:t>Application Form</w:t>
            </w:r>
            <w:r w:rsidR="00EA5325" w:rsidRPr="009E3A1D">
              <w:rPr>
                <w:rFonts w:ascii="Times New Roman" w:hAnsi="Times New Roman"/>
                <w:b/>
                <w:sz w:val="56"/>
              </w:rPr>
              <w:t xml:space="preserve"> - Enterprise Categories</w:t>
            </w:r>
          </w:p>
          <w:p w14:paraId="0A8682CF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525DE4F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2369C94D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C95EE9E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0556C4C4" w14:textId="77777777" w:rsidR="003971D0" w:rsidRPr="009E3A1D" w:rsidRDefault="003971D0" w:rsidP="00755B97">
            <w:pPr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F009955" w14:textId="4CCA0839" w:rsidR="00755B97" w:rsidRPr="009E3A1D" w:rsidRDefault="003971D0" w:rsidP="003971D0">
            <w:pPr>
              <w:ind w:leftChars="592" w:left="1302"/>
              <w:rPr>
                <w:rFonts w:ascii="Times New Roman" w:hAnsi="Times New Roman"/>
                <w:b/>
                <w:sz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sym w:font="Wingdings" w:char="F0A8"/>
            </w:r>
            <w:r w:rsidR="00845902" w:rsidRPr="009E3A1D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9E3A1D">
              <w:rPr>
                <w:rFonts w:ascii="Times New Roman" w:hAnsi="Times New Roman"/>
                <w:b/>
                <w:sz w:val="28"/>
              </w:rPr>
              <w:t xml:space="preserve">Innovation &amp; Investment Category </w:t>
            </w:r>
          </w:p>
          <w:p w14:paraId="03D3AD97" w14:textId="7DAA56F5" w:rsidR="00755B97" w:rsidRPr="009E3A1D" w:rsidRDefault="003971D0" w:rsidP="003971D0">
            <w:pPr>
              <w:ind w:leftChars="592" w:left="1302"/>
              <w:rPr>
                <w:rFonts w:ascii="Times New Roman" w:hAnsi="Times New Roman"/>
                <w:b/>
                <w:sz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sym w:font="Wingdings" w:char="F0A8"/>
            </w:r>
            <w:r w:rsidR="00845902" w:rsidRPr="009E3A1D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9E3A1D">
              <w:rPr>
                <w:rFonts w:ascii="Times New Roman" w:hAnsi="Times New Roman"/>
                <w:b/>
                <w:sz w:val="28"/>
              </w:rPr>
              <w:t xml:space="preserve">Diversified Services Category </w:t>
            </w:r>
          </w:p>
          <w:p w14:paraId="6554FF30" w14:textId="05C05E3B" w:rsidR="003971D0" w:rsidRPr="009E3A1D" w:rsidRDefault="003971D0" w:rsidP="003971D0">
            <w:pPr>
              <w:ind w:leftChars="592" w:left="1302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sym w:font="Wingdings" w:char="F0A8"/>
            </w:r>
            <w:r w:rsidR="00845902" w:rsidRPr="009E3A1D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1E60F2">
              <w:rPr>
                <w:rFonts w:ascii="Times New Roman" w:hAnsi="Times New Roman"/>
                <w:b/>
                <w:sz w:val="28"/>
              </w:rPr>
              <w:t>Sustainable Development</w:t>
            </w:r>
            <w:r w:rsidR="002905FC">
              <w:rPr>
                <w:rFonts w:ascii="Times New Roman" w:hAnsi="Times New Roman"/>
                <w:b/>
                <w:sz w:val="28"/>
              </w:rPr>
              <w:t xml:space="preserve"> Category</w:t>
            </w:r>
          </w:p>
          <w:p w14:paraId="08CEB2ED" w14:textId="73BD81AC" w:rsidR="003971D0" w:rsidRPr="009E3A1D" w:rsidRDefault="003971D0" w:rsidP="003971D0">
            <w:pPr>
              <w:ind w:leftChars="592" w:left="1302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sym w:font="Wingdings" w:char="F0A8"/>
            </w:r>
            <w:r w:rsidR="00845902" w:rsidRPr="009E3A1D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9E3A1D">
              <w:rPr>
                <w:rFonts w:ascii="Times New Roman" w:hAnsi="Times New Roman"/>
                <w:b/>
                <w:sz w:val="28"/>
              </w:rPr>
              <w:t>Global Excellence Category</w:t>
            </w:r>
          </w:p>
          <w:p w14:paraId="7215F14A" w14:textId="77777777" w:rsidR="000C538E" w:rsidRPr="009E3A1D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75CC72D7" w14:textId="5B47F1D9" w:rsidR="003971D0" w:rsidRPr="009E3A1D" w:rsidRDefault="003971D0" w:rsidP="009E3A1D">
            <w:pPr>
              <w:ind w:leftChars="520" w:left="1144" w:rightChars="647" w:right="1423"/>
              <w:jc w:val="center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</w:rPr>
              <w:t>※ If applying for two categories, please submit two separate sets of application forms. Should both categories advance to on-site evaluation, the applicant must coordinate and participate in two separate evaluation sessions, one for each category.</w:t>
            </w:r>
          </w:p>
          <w:p w14:paraId="3F5E87A2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886307D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3EFEEEB2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551800D9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892266B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9D89D02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6E0E088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18553E8" w14:textId="77777777" w:rsidR="000C538E" w:rsidRPr="009E3A1D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67CCDD5" w14:textId="77777777" w:rsidR="000C538E" w:rsidRPr="009E3A1D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C1279D4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BD88B3E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D62791B" w14:textId="5D1556A6" w:rsidR="003971D0" w:rsidRPr="009E3A1D" w:rsidRDefault="003971D0" w:rsidP="006C60B2">
            <w:pPr>
              <w:tabs>
                <w:tab w:val="left" w:pos="7281"/>
              </w:tabs>
              <w:jc w:val="center"/>
              <w:rPr>
                <w:rFonts w:ascii="Times New Roman" w:hAnsi="Times New Roman" w:cs="Times New Roman"/>
                <w:kern w:val="16"/>
                <w:sz w:val="36"/>
                <w:szCs w:val="36"/>
              </w:rPr>
            </w:pPr>
            <w:r w:rsidRPr="009E3A1D">
              <w:rPr>
                <w:rFonts w:ascii="Times New Roman" w:hAnsi="Times New Roman"/>
                <w:sz w:val="36"/>
              </w:rPr>
              <w:t>Company Name:</w:t>
            </w:r>
            <w:r w:rsidRPr="009E3A1D">
              <w:rPr>
                <w:rFonts w:ascii="Times New Roman" w:hAnsi="Times New Roman"/>
                <w:sz w:val="36"/>
                <w:u w:val="single"/>
              </w:rPr>
              <w:tab/>
            </w:r>
          </w:p>
          <w:p w14:paraId="15CCC166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755B9C82" w14:textId="77777777" w:rsidR="003971D0" w:rsidRPr="009E3A1D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70CA355C" w14:textId="77777777" w:rsidR="003971D0" w:rsidRPr="009E3A1D" w:rsidRDefault="003971D0" w:rsidP="00755B97">
            <w:pPr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3F9B6F00" w14:textId="26DC7818" w:rsidR="003971D0" w:rsidRPr="009E3A1D" w:rsidRDefault="003971D0" w:rsidP="00755B97">
            <w:pPr>
              <w:ind w:leftChars="500" w:left="1100"/>
              <w:rPr>
                <w:rFonts w:ascii="Times New Roman" w:hAnsi="Times New Roman" w:cs="Times New Roman"/>
                <w:kern w:val="16"/>
                <w:sz w:val="36"/>
                <w:szCs w:val="36"/>
              </w:rPr>
            </w:pPr>
            <w:r w:rsidRPr="009E3A1D">
              <w:rPr>
                <w:rFonts w:ascii="Times New Roman" w:hAnsi="Times New Roman"/>
                <w:sz w:val="36"/>
              </w:rPr>
              <w:t>Date</w:t>
            </w:r>
            <w:r w:rsidR="00755B97" w:rsidRPr="009E3A1D">
              <w:rPr>
                <w:rFonts w:ascii="Times New Roman" w:hAnsi="Times New Roman" w:hint="eastAsia"/>
                <w:sz w:val="36"/>
                <w:lang w:eastAsia="zh-TW"/>
              </w:rPr>
              <w:t>:</w:t>
            </w:r>
          </w:p>
          <w:p w14:paraId="022EDFAF" w14:textId="77777777" w:rsidR="006C60B2" w:rsidRPr="009E3A1D" w:rsidRDefault="006C60B2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370515F" w14:textId="49EE3478" w:rsidR="000C538E" w:rsidRPr="009E3A1D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</w:tc>
      </w:tr>
    </w:tbl>
    <w:p w14:paraId="0A806880" w14:textId="77777777" w:rsidR="003971D0" w:rsidRPr="009E3A1D" w:rsidRDefault="003971D0" w:rsidP="003971D0">
      <w:pPr>
        <w:rPr>
          <w:rFonts w:ascii="Times New Roman" w:hAnsi="Times New Roman" w:cs="Times New Roman"/>
          <w:kern w:val="16"/>
        </w:rPr>
      </w:pPr>
    </w:p>
    <w:p w14:paraId="5314AC85" w14:textId="4CF10EDD" w:rsidR="000C538E" w:rsidRPr="009E3A1D" w:rsidRDefault="000C538E">
      <w:pPr>
        <w:widowControl/>
        <w:autoSpaceDE/>
        <w:autoSpaceDN/>
        <w:rPr>
          <w:rFonts w:ascii="Times New Roman" w:hAnsi="Times New Roman" w:cs="Times New Roman"/>
          <w:kern w:val="16"/>
        </w:rPr>
      </w:pPr>
      <w:r w:rsidRPr="009E3A1D">
        <w:br w:type="page"/>
      </w:r>
    </w:p>
    <w:p w14:paraId="1F65936E" w14:textId="3FEBB7BA" w:rsidR="006244A1" w:rsidRPr="009E3A1D" w:rsidRDefault="006244A1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9E3A1D">
        <w:rPr>
          <w:rFonts w:ascii="Times New Roman" w:hAnsi="Times New Roman"/>
          <w:b/>
          <w:color w:val="auto"/>
          <w:sz w:val="44"/>
        </w:rPr>
        <w:lastRenderedPageBreak/>
        <w:t xml:space="preserve">I. </w:t>
      </w:r>
      <w:bookmarkStart w:id="0" w:name="_Hlk218000312"/>
      <w:r w:rsidR="00FF05E7" w:rsidRPr="00FF05E7">
        <w:rPr>
          <w:rFonts w:ascii="Times New Roman" w:hAnsi="Times New Roman"/>
          <w:b/>
          <w:color w:val="auto"/>
          <w:sz w:val="44"/>
        </w:rPr>
        <w:t xml:space="preserve">Candidate Company Information </w:t>
      </w:r>
      <w:r w:rsidR="009A135A">
        <w:rPr>
          <w:rFonts w:ascii="Times New Roman" w:hAnsi="Times New Roman"/>
          <w:b/>
          <w:color w:val="auto"/>
          <w:sz w:val="44"/>
        </w:rPr>
        <w:t>Form</w:t>
      </w:r>
      <w:bookmarkEnd w:id="0"/>
    </w:p>
    <w:tbl>
      <w:tblPr>
        <w:tblStyle w:val="TableNormal"/>
        <w:tblW w:w="10053" w:type="dxa"/>
        <w:tblInd w:w="-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88"/>
        <w:gridCol w:w="864"/>
        <w:gridCol w:w="2655"/>
        <w:gridCol w:w="1620"/>
        <w:gridCol w:w="3226"/>
      </w:tblGrid>
      <w:tr w:rsidR="006244A1" w:rsidRPr="009E3A1D" w14:paraId="0BBAA2DD" w14:textId="77777777" w:rsidTr="0049360E">
        <w:tc>
          <w:tcPr>
            <w:tcW w:w="1688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6D5B490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Company Name</w:t>
            </w:r>
          </w:p>
        </w:tc>
        <w:tc>
          <w:tcPr>
            <w:tcW w:w="8365" w:type="dxa"/>
            <w:gridSpan w:val="4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7CA45F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6244A1" w:rsidRPr="009E3A1D" w14:paraId="297F9FAF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9D4E" w14:textId="19050BD4" w:rsidR="006244A1" w:rsidRPr="009E3A1D" w:rsidRDefault="002916DA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 xml:space="preserve">Responsible </w:t>
            </w:r>
            <w:r w:rsidR="006244A1" w:rsidRPr="009E3A1D">
              <w:rPr>
                <w:rFonts w:ascii="Times New Roman" w:hAnsi="Times New Roman"/>
                <w:sz w:val="24"/>
                <w:szCs w:val="20"/>
              </w:rPr>
              <w:t xml:space="preserve">Person 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D6279" w14:textId="2519A73E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78B15" w14:textId="68BA0A7F" w:rsidR="006244A1" w:rsidRPr="009E3A1D" w:rsidRDefault="00CB786D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>GUI</w:t>
            </w:r>
            <w:r w:rsidR="006244A1" w:rsidRPr="009E3A1D">
              <w:rPr>
                <w:rFonts w:ascii="Times New Roman" w:hAnsi="Times New Roman"/>
                <w:sz w:val="24"/>
                <w:szCs w:val="20"/>
              </w:rPr>
              <w:t xml:space="preserve">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FAF7747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6244A1" w:rsidRPr="009E3A1D" w14:paraId="697BBCA1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DBB97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Date of Establishment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2607B" w14:textId="4812DE7C" w:rsidR="006244A1" w:rsidRPr="009E3A1D" w:rsidRDefault="0022246A" w:rsidP="009E3A1D">
            <w:pPr>
              <w:pStyle w:val="TableParagraph"/>
              <w:tabs>
                <w:tab w:val="left" w:pos="1048"/>
                <w:tab w:val="left" w:pos="1749"/>
                <w:tab w:val="left" w:pos="2448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Pr="009E3A1D">
              <w:rPr>
                <w:rFonts w:ascii="Times New Roman" w:hAnsi="Times New Roman" w:cs="Times New Roman"/>
                <w:sz w:val="24"/>
                <w:szCs w:val="21"/>
              </w:rPr>
              <w:t>Month</w:t>
            </w:r>
            <w:r w:rsidRPr="009E3A1D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 xml:space="preserve"> ____</w:t>
            </w:r>
            <w:r w:rsidRPr="009E3A1D">
              <w:rPr>
                <w:rFonts w:ascii="Times New Roman" w:hAnsi="Times New Roman" w:cs="Times New Roman"/>
                <w:sz w:val="24"/>
                <w:szCs w:val="21"/>
              </w:rPr>
              <w:t>Day</w:t>
            </w:r>
            <w:r w:rsidR="00EA5325" w:rsidRPr="009E3A1D">
              <w:rPr>
                <w:rFonts w:ascii="Times New Roman" w:hAnsi="Times New Roman" w:cs="Times New Roman"/>
                <w:sz w:val="24"/>
                <w:szCs w:val="21"/>
              </w:rPr>
              <w:t xml:space="preserve"> </w:t>
            </w:r>
            <w:r w:rsidR="00EA5325" w:rsidRPr="009E3A1D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="00EA5325" w:rsidRPr="009E3A1D">
              <w:rPr>
                <w:rFonts w:ascii="Times New Roman" w:hAnsi="Times New Roman" w:cs="Times New Roman"/>
                <w:sz w:val="24"/>
                <w:szCs w:val="21"/>
              </w:rPr>
              <w:t>Year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C133E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Number of Employees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AEB1314" w14:textId="4431A133" w:rsidR="006244A1" w:rsidRPr="009E3A1D" w:rsidRDefault="00FD498B" w:rsidP="007F30E6">
            <w:pPr>
              <w:pStyle w:val="TableParagraph"/>
              <w:tabs>
                <w:tab w:val="left" w:pos="130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u w:val="single"/>
              </w:rPr>
            </w:pPr>
            <w:r w:rsidRPr="009E3A1D">
              <w:rPr>
                <w:rFonts w:ascii="Times New Roman" w:hAnsi="Times New Roman"/>
                <w:sz w:val="24"/>
                <w:szCs w:val="20"/>
                <w:u w:val="single"/>
              </w:rPr>
              <w:t xml:space="preserve">       persons</w:t>
            </w:r>
          </w:p>
          <w:p w14:paraId="0747D324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1"/>
                <w:szCs w:val="16"/>
              </w:rPr>
              <w:t>(Based on the number of employees at the time of application)</w:t>
            </w:r>
          </w:p>
        </w:tc>
      </w:tr>
      <w:tr w:rsidR="006244A1" w:rsidRPr="009E3A1D" w14:paraId="1E88621E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1A7A1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Company Profile</w:t>
            </w:r>
          </w:p>
          <w:p w14:paraId="1CA8B178" w14:textId="3F01ED0E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EAD043D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6244A1" w:rsidRPr="009E3A1D" w14:paraId="3667E658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8D716" w14:textId="1AD31DD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Main Products</w:t>
            </w:r>
            <w:r w:rsidR="002638C3" w:rsidRPr="009E3A1D"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 xml:space="preserve">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>/Services</w:t>
            </w:r>
          </w:p>
          <w:p w14:paraId="46D05E0E" w14:textId="47F00F85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B50AB0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6244A1" w:rsidRPr="009E3A1D" w14:paraId="7F826C30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359B4" w14:textId="791CD546" w:rsidR="006244A1" w:rsidRPr="009E3A1D" w:rsidRDefault="006244A1" w:rsidP="007F30E6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Company</w:t>
            </w:r>
            <w:r w:rsidR="00CB786D">
              <w:rPr>
                <w:rFonts w:ascii="Times New Roman" w:hAnsi="Times New Roman"/>
                <w:sz w:val="24"/>
                <w:szCs w:val="20"/>
              </w:rPr>
              <w:t>’s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3F52B13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6244A1" w:rsidRPr="009E3A1D" w14:paraId="11BD430E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A0488" w14:textId="20FACBFA" w:rsidR="006244A1" w:rsidRPr="009E3A1D" w:rsidRDefault="006244A1" w:rsidP="007F30E6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Factory</w:t>
            </w:r>
            <w:r w:rsidR="00CB786D">
              <w:rPr>
                <w:rFonts w:ascii="Times New Roman" w:hAnsi="Times New Roman"/>
                <w:sz w:val="24"/>
                <w:szCs w:val="20"/>
                <w:lang w:eastAsia="zh-TW"/>
              </w:rPr>
              <w:t>’</w:t>
            </w:r>
            <w:r w:rsidR="00CB786D"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>s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CBBC1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color w:val="BEBEBE"/>
                <w:sz w:val="24"/>
                <w:szCs w:val="20"/>
              </w:rPr>
              <w:t>(Please provide the factory located in New Taipei City)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17BE5" w14:textId="6AD9E94D" w:rsidR="006244A1" w:rsidRPr="009E3A1D" w:rsidRDefault="006244A1" w:rsidP="007F30E6">
            <w:pPr>
              <w:pStyle w:val="TableParagraph"/>
              <w:tabs>
                <w:tab w:val="left" w:pos="1101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Factory Registration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7AE557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color w:val="BEBEBE"/>
                <w:sz w:val="24"/>
                <w:szCs w:val="20"/>
              </w:rPr>
              <w:t>(Please provide the New Taipei City registration information)</w:t>
            </w:r>
          </w:p>
        </w:tc>
      </w:tr>
      <w:tr w:rsidR="006244A1" w:rsidRPr="009E3A1D" w14:paraId="0A7EF9D7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21AB9" w14:textId="39786936" w:rsidR="006244A1" w:rsidRPr="009E3A1D" w:rsidRDefault="006244A1" w:rsidP="007F30E6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TWSE/</w:t>
            </w:r>
            <w:proofErr w:type="spellStart"/>
            <w:r w:rsidRPr="009E3A1D">
              <w:rPr>
                <w:rFonts w:ascii="Times New Roman" w:hAnsi="Times New Roman"/>
                <w:sz w:val="24"/>
                <w:szCs w:val="20"/>
              </w:rPr>
              <w:t>TPEx</w:t>
            </w:r>
            <w:proofErr w:type="spellEnd"/>
            <w:r w:rsidRPr="009E3A1D">
              <w:rPr>
                <w:rFonts w:ascii="Times New Roman" w:hAnsi="Times New Roman"/>
                <w:sz w:val="24"/>
                <w:szCs w:val="20"/>
              </w:rPr>
              <w:t xml:space="preserve"> Listing Status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587EC3F" w14:textId="683FDBAD" w:rsidR="006244A1" w:rsidRPr="009E3A1D" w:rsidRDefault="000E1E49" w:rsidP="007F30E6">
            <w:pPr>
              <w:pStyle w:val="TableParagraph"/>
              <w:tabs>
                <w:tab w:val="left" w:pos="315"/>
                <w:tab w:val="left" w:pos="5546"/>
                <w:tab w:val="left" w:pos="7573"/>
              </w:tabs>
              <w:spacing w:beforeLines="25" w:before="60" w:afterLines="25" w:after="60"/>
              <w:rPr>
                <w:rFonts w:ascii="Times New Roman" w:eastAsia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9E3A1D">
              <w:rPr>
                <w:rFonts w:ascii="Times New Roman" w:hAnsi="Times New Roman"/>
                <w:sz w:val="24"/>
                <w:szCs w:val="20"/>
              </w:rPr>
              <w:t>TWSE-listed</w:t>
            </w:r>
            <w:r w:rsidR="0035256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proofErr w:type="spellStart"/>
            <w:r w:rsidRPr="009E3A1D">
              <w:rPr>
                <w:rFonts w:ascii="Times New Roman" w:hAnsi="Times New Roman"/>
                <w:sz w:val="24"/>
                <w:szCs w:val="20"/>
              </w:rPr>
              <w:t>TPEx</w:t>
            </w:r>
            <w:proofErr w:type="spellEnd"/>
            <w:r w:rsidRPr="009E3A1D">
              <w:rPr>
                <w:rFonts w:ascii="Times New Roman" w:hAnsi="Times New Roman"/>
                <w:sz w:val="24"/>
                <w:szCs w:val="20"/>
              </w:rPr>
              <w:t>-listed</w:t>
            </w:r>
            <w:r w:rsidR="0035256C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9E3A1D">
              <w:rPr>
                <w:rFonts w:ascii="Times New Roman" w:hAnsi="Times New Roman"/>
                <w:sz w:val="24"/>
                <w:szCs w:val="20"/>
              </w:rPr>
              <w:t>Public</w:t>
            </w:r>
            <w:r w:rsidR="007000E5" w:rsidRPr="009E3A1D">
              <w:rPr>
                <w:rFonts w:ascii="Times New Roman" w:hAnsi="Times New Roman"/>
                <w:sz w:val="24"/>
                <w:szCs w:val="20"/>
              </w:rPr>
              <w:t xml:space="preserve"> offering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9E3A1D">
              <w:rPr>
                <w:rFonts w:ascii="Times New Roman" w:hAnsi="Times New Roman"/>
                <w:sz w:val="24"/>
                <w:szCs w:val="20"/>
              </w:rPr>
              <w:t>Non-public</w:t>
            </w:r>
            <w:r w:rsidR="007000E5" w:rsidRPr="009E3A1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gramStart"/>
            <w:r w:rsidR="007000E5" w:rsidRPr="009E3A1D">
              <w:rPr>
                <w:rFonts w:ascii="Times New Roman" w:hAnsi="Times New Roman"/>
                <w:sz w:val="24"/>
                <w:szCs w:val="20"/>
              </w:rPr>
              <w:t>offering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334046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>Code</w:t>
            </w:r>
            <w:proofErr w:type="gramEnd"/>
            <w:r w:rsidRPr="009E3A1D">
              <w:rPr>
                <w:rFonts w:ascii="Times New Roman" w:hAnsi="Times New Roman"/>
                <w:sz w:val="24"/>
                <w:szCs w:val="20"/>
              </w:rPr>
              <w:t>:______</w:t>
            </w:r>
          </w:p>
        </w:tc>
      </w:tr>
      <w:tr w:rsidR="006244A1" w:rsidRPr="009E3A1D" w14:paraId="059CD34C" w14:textId="77777777" w:rsidTr="00F30699">
        <w:tc>
          <w:tcPr>
            <w:tcW w:w="1688" w:type="dxa"/>
            <w:tcBorders>
              <w:top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AFF01B7" w14:textId="5F904E8F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 xml:space="preserve">Reason for </w:t>
            </w:r>
            <w:r w:rsidR="00CB786D"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>C</w:t>
            </w:r>
            <w:r w:rsidR="00CB786D" w:rsidRPr="00CB786D">
              <w:rPr>
                <w:rFonts w:ascii="Times New Roman" w:hAnsi="Times New Roman"/>
                <w:sz w:val="24"/>
                <w:szCs w:val="20"/>
              </w:rPr>
              <w:t>andidacy</w:t>
            </w:r>
          </w:p>
          <w:p w14:paraId="53F1CA5B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(Within 100 words)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vAlign w:val="center"/>
          </w:tcPr>
          <w:p w14:paraId="7DECEF14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</w:tr>
      <w:tr w:rsidR="00F30699" w:rsidRPr="009E3A1D" w14:paraId="45DE5097" w14:textId="77777777" w:rsidTr="00F30699">
        <w:tc>
          <w:tcPr>
            <w:tcW w:w="1688" w:type="dxa"/>
            <w:vMerge w:val="restart"/>
            <w:tcBorders>
              <w:right w:val="single" w:sz="2" w:space="0" w:color="000000"/>
            </w:tcBorders>
            <w:vAlign w:val="center"/>
          </w:tcPr>
          <w:p w14:paraId="6C62B5FE" w14:textId="7CE4ACCB" w:rsidR="00F30699" w:rsidRPr="009E3A1D" w:rsidRDefault="00F30699" w:rsidP="00F30699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Contact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1ECB1A2" w14:textId="554B1B40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  <w:r>
              <w:rPr>
                <w:rFonts w:ascii="Times New Roman" w:hAnsi="Times New Roman" w:cs="Times New Roman" w:hint="eastAsia"/>
                <w:kern w:val="16"/>
                <w:sz w:val="24"/>
                <w:szCs w:val="20"/>
                <w:lang w:eastAsia="zh-TW"/>
              </w:rPr>
              <w:t>Name</w:t>
            </w:r>
          </w:p>
        </w:tc>
        <w:tc>
          <w:tcPr>
            <w:tcW w:w="2655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BDFC5" w14:textId="77777777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75E1C" w14:textId="6AFF2283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Job Title</w:t>
            </w:r>
          </w:p>
        </w:tc>
        <w:tc>
          <w:tcPr>
            <w:tcW w:w="322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920BDF" w14:textId="77777777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F30699" w:rsidRPr="009E3A1D" w14:paraId="404FB5D0" w14:textId="77777777" w:rsidTr="00F30699">
        <w:tc>
          <w:tcPr>
            <w:tcW w:w="1688" w:type="dxa"/>
            <w:vMerge/>
            <w:tcBorders>
              <w:bottom w:val="single" w:sz="12" w:space="0" w:color="000000"/>
              <w:right w:val="single" w:sz="2" w:space="0" w:color="000000"/>
            </w:tcBorders>
            <w:vAlign w:val="center"/>
          </w:tcPr>
          <w:p w14:paraId="7CC67DE1" w14:textId="515AD237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5D81673" w14:textId="54B96A93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  <w:r>
              <w:rPr>
                <w:rFonts w:ascii="Times New Roman" w:hAnsi="Times New Roman" w:cs="Times New Roman" w:hint="eastAsia"/>
                <w:kern w:val="16"/>
                <w:sz w:val="24"/>
                <w:szCs w:val="20"/>
                <w:lang w:eastAsia="zh-TW"/>
              </w:rPr>
              <w:t>Number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415D98F9" w14:textId="77777777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2DE22168" w14:textId="22701836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E-mail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vAlign w:val="center"/>
          </w:tcPr>
          <w:p w14:paraId="57284E46" w14:textId="77777777" w:rsidR="00F30699" w:rsidRPr="009E3A1D" w:rsidRDefault="00F30699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6244A1" w:rsidRPr="009E3A1D" w14:paraId="5AF43D10" w14:textId="77777777" w:rsidTr="00F30699">
        <w:tc>
          <w:tcPr>
            <w:tcW w:w="1688" w:type="dxa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EB2FF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Address</w:t>
            </w:r>
          </w:p>
        </w:tc>
        <w:tc>
          <w:tcPr>
            <w:tcW w:w="8365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225B095" w14:textId="0DAE7B64" w:rsidR="006244A1" w:rsidRPr="009E3A1D" w:rsidRDefault="00CD5784" w:rsidP="005D21A4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9E3A1D">
              <w:rPr>
                <w:rFonts w:ascii="Times New Roman" w:hAnsi="Times New Roman"/>
                <w:sz w:val="24"/>
                <w:szCs w:val="20"/>
              </w:rPr>
              <w:t xml:space="preserve">Same as the Registered Address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sym w:font="Wingdings" w:char="F0A8"/>
            </w:r>
            <w:r w:rsidRPr="009E3A1D">
              <w:rPr>
                <w:rFonts w:ascii="Times New Roman" w:hAnsi="Times New Roman"/>
                <w:sz w:val="24"/>
                <w:szCs w:val="20"/>
              </w:rPr>
              <w:t>Other:</w:t>
            </w:r>
          </w:p>
        </w:tc>
      </w:tr>
      <w:tr w:rsidR="006244A1" w:rsidRPr="009E3A1D" w14:paraId="0CA39A42" w14:textId="77777777" w:rsidTr="0049360E">
        <w:tc>
          <w:tcPr>
            <w:tcW w:w="10053" w:type="dxa"/>
            <w:gridSpan w:val="5"/>
            <w:tcBorders>
              <w:top w:val="single" w:sz="2" w:space="0" w:color="000000"/>
              <w:bottom w:val="single" w:sz="12" w:space="0" w:color="auto"/>
            </w:tcBorders>
            <w:vAlign w:val="center"/>
          </w:tcPr>
          <w:p w14:paraId="66D76F18" w14:textId="72D5A72D" w:rsidR="006244A1" w:rsidRPr="009E3A1D" w:rsidRDefault="006244A1" w:rsidP="003E6E78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 xml:space="preserve">We hereby guarantee that all attached documents and information are accurate. Should any false or inaccurate information be found, we are willing to bear full responsibility, and the </w:t>
            </w:r>
            <w:r w:rsidR="002916DA" w:rsidRPr="009E3A1D">
              <w:rPr>
                <w:rFonts w:ascii="Times New Roman" w:hAnsi="Times New Roman"/>
                <w:sz w:val="24"/>
                <w:szCs w:val="20"/>
              </w:rPr>
              <w:t>Organizer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 xml:space="preserve"> may reject the application or revoke the qualification at its discretion. (Please affix the company seal and the responsible</w:t>
            </w:r>
            <w:r w:rsidR="002916DA" w:rsidRPr="009E3A1D">
              <w:rPr>
                <w:rFonts w:ascii="Times New Roman" w:hAnsi="Times New Roman"/>
                <w:sz w:val="24"/>
                <w:szCs w:val="20"/>
              </w:rPr>
              <w:t xml:space="preserve"> person’s seal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>)</w:t>
            </w:r>
          </w:p>
          <w:p w14:paraId="71CDD537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9BDFA61" w14:textId="77777777" w:rsidR="00335636" w:rsidRPr="009E3A1D" w:rsidRDefault="00335636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0799599" w14:textId="097B66A2" w:rsidR="006244A1" w:rsidRPr="009E3A1D" w:rsidRDefault="006244A1" w:rsidP="007F30E6">
            <w:pPr>
              <w:pStyle w:val="TableParagraph"/>
              <w:tabs>
                <w:tab w:val="left" w:pos="4397"/>
              </w:tabs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 xml:space="preserve">Company Seal: 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ab/>
              <w:t>Seal or signature of the responsible</w:t>
            </w:r>
            <w:r w:rsidR="002916DA" w:rsidRPr="009E3A1D">
              <w:rPr>
                <w:rFonts w:ascii="Times New Roman" w:hAnsi="Times New Roman"/>
                <w:sz w:val="24"/>
                <w:szCs w:val="20"/>
              </w:rPr>
              <w:t xml:space="preserve"> person</w:t>
            </w:r>
            <w:r w:rsidRPr="009E3A1D">
              <w:rPr>
                <w:rFonts w:ascii="Times New Roman" w:hAnsi="Times New Roman"/>
                <w:sz w:val="24"/>
                <w:szCs w:val="20"/>
              </w:rPr>
              <w:t>:</w:t>
            </w:r>
          </w:p>
          <w:p w14:paraId="536CB060" w14:textId="77777777" w:rsidR="006244A1" w:rsidRPr="009E3A1D" w:rsidRDefault="006244A1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6F3FB6AA" w14:textId="77777777" w:rsidR="00335636" w:rsidRPr="009E3A1D" w:rsidRDefault="00335636" w:rsidP="007F30E6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CC56AEC" w14:textId="760D83E3" w:rsidR="006244A1" w:rsidRPr="009E3A1D" w:rsidRDefault="006244A1" w:rsidP="00AC78D4">
            <w:pPr>
              <w:pStyle w:val="TableParagraph"/>
              <w:tabs>
                <w:tab w:val="left" w:pos="1174"/>
                <w:tab w:val="left" w:pos="2293"/>
                <w:tab w:val="left" w:pos="3413"/>
                <w:tab w:val="left" w:pos="5515"/>
                <w:tab w:val="left" w:pos="7615"/>
                <w:tab w:val="left" w:pos="9716"/>
              </w:tabs>
              <w:spacing w:beforeLines="25" w:before="60" w:afterLines="25" w:after="60"/>
              <w:ind w:leftChars="2000" w:left="440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9E3A1D">
              <w:rPr>
                <w:rFonts w:ascii="Times New Roman" w:hAnsi="Times New Roman"/>
                <w:sz w:val="24"/>
                <w:szCs w:val="20"/>
              </w:rPr>
              <w:t>Date</w:t>
            </w:r>
            <w:r w:rsidR="00AC78D4" w:rsidRPr="009E3A1D">
              <w:rPr>
                <w:rFonts w:ascii="Times New Roman" w:hAnsi="Times New Roman"/>
                <w:sz w:val="24"/>
                <w:szCs w:val="20"/>
              </w:rPr>
              <w:t>:</w:t>
            </w:r>
          </w:p>
        </w:tc>
      </w:tr>
    </w:tbl>
    <w:p w14:paraId="4FC92097" w14:textId="77777777" w:rsidR="003C0F3E" w:rsidRPr="009E3A1D" w:rsidRDefault="003C0F3E">
      <w:pPr>
        <w:widowControl/>
        <w:autoSpaceDE/>
        <w:autoSpaceDN/>
        <w:rPr>
          <w:rFonts w:ascii="Times New Roman" w:hAnsi="Times New Roman" w:cs="Times New Roman"/>
          <w:kern w:val="16"/>
          <w:sz w:val="44"/>
        </w:rPr>
      </w:pPr>
      <w:r w:rsidRPr="009E3A1D">
        <w:br w:type="page"/>
      </w:r>
    </w:p>
    <w:p w14:paraId="73E8BEC9" w14:textId="23181C35" w:rsidR="006244A1" w:rsidRPr="009E3A1D" w:rsidRDefault="006244A1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9E3A1D">
        <w:rPr>
          <w:rFonts w:ascii="Times New Roman" w:hAnsi="Times New Roman"/>
          <w:b/>
          <w:color w:val="auto"/>
          <w:sz w:val="44"/>
        </w:rPr>
        <w:lastRenderedPageBreak/>
        <w:t xml:space="preserve">II. Description of the </w:t>
      </w:r>
      <w:bookmarkStart w:id="1" w:name="_Hlk218000352"/>
      <w:r w:rsidR="00FF05E7" w:rsidRPr="00FF05E7">
        <w:rPr>
          <w:rFonts w:ascii="Times New Roman" w:hAnsi="Times New Roman"/>
          <w:b/>
          <w:color w:val="auto"/>
          <w:sz w:val="44"/>
        </w:rPr>
        <w:t>Candidate’s Achievements</w:t>
      </w:r>
      <w:bookmarkEnd w:id="1"/>
    </w:p>
    <w:p w14:paraId="42EC2C57" w14:textId="77777777" w:rsidR="006244A1" w:rsidRPr="009E3A1D" w:rsidRDefault="006244A1" w:rsidP="006244A1">
      <w:pPr>
        <w:pStyle w:val="ae"/>
        <w:ind w:left="0" w:firstLine="0"/>
        <w:jc w:val="both"/>
        <w:rPr>
          <w:rFonts w:ascii="Times New Roman" w:hAnsi="Times New Roman" w:cs="Times New Roman"/>
          <w:kern w:val="16"/>
        </w:rPr>
      </w:pPr>
      <w:r w:rsidRPr="009E3A1D">
        <w:rPr>
          <w:rFonts w:ascii="Times New Roman" w:hAnsi="Times New Roman"/>
          <w:color w:val="A6A6A6"/>
        </w:rPr>
        <w:t>※ Please prepare the content with reference to the evaluation criteria for each category.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39"/>
      </w:tblGrid>
      <w:tr w:rsidR="006244A1" w:rsidRPr="009E3A1D" w14:paraId="11B814E9" w14:textId="77777777" w:rsidTr="008561E9">
        <w:tc>
          <w:tcPr>
            <w:tcW w:w="9639" w:type="dxa"/>
            <w:shd w:val="clear" w:color="auto" w:fill="D9D9D9"/>
            <w:vAlign w:val="center"/>
          </w:tcPr>
          <w:p w14:paraId="0766E6FC" w14:textId="65D9F22E" w:rsidR="006244A1" w:rsidRPr="009E3A1D" w:rsidRDefault="006244A1" w:rsidP="00171739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1. Innovation &amp; Investment Category</w:t>
            </w:r>
          </w:p>
        </w:tc>
      </w:tr>
      <w:tr w:rsidR="006244A1" w:rsidRPr="009E3A1D" w14:paraId="4ACF9D68" w14:textId="77777777" w:rsidTr="00BF76BD">
        <w:tc>
          <w:tcPr>
            <w:tcW w:w="9639" w:type="dxa"/>
          </w:tcPr>
          <w:p w14:paraId="5E06ED6F" w14:textId="1A193EAA" w:rsidR="006244A1" w:rsidRPr="009E3A1D" w:rsidRDefault="006244A1" w:rsidP="000B3553">
            <w:pPr>
              <w:pStyle w:val="TableParagraph"/>
              <w:numPr>
                <w:ilvl w:val="0"/>
                <w:numId w:val="18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Innovative R&amp;D Capabilities</w:t>
            </w:r>
          </w:p>
        </w:tc>
      </w:tr>
      <w:tr w:rsidR="006244A1" w:rsidRPr="009E3A1D" w14:paraId="3C2D8694" w14:textId="77777777" w:rsidTr="00BF76BD">
        <w:tc>
          <w:tcPr>
            <w:tcW w:w="9639" w:type="dxa"/>
          </w:tcPr>
          <w:p w14:paraId="19D66FB5" w14:textId="77777777" w:rsidR="006244A1" w:rsidRPr="009E3A1D" w:rsidRDefault="006244A1" w:rsidP="00171739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The degree of innovation, uniqueness, and industrial competitiveness of technologies or products.</w:t>
            </w:r>
          </w:p>
          <w:p w14:paraId="52882CD3" w14:textId="77777777" w:rsidR="006244A1" w:rsidRPr="009E3A1D" w:rsidRDefault="006244A1" w:rsidP="00171739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The proportion of R&amp;D investment to revenue, as well as intellectual property management mechanisms and patent strategies.</w:t>
            </w:r>
          </w:p>
          <w:p w14:paraId="4D2C6BB9" w14:textId="77777777" w:rsidR="006244A1" w:rsidRPr="009E3A1D" w:rsidRDefault="006244A1" w:rsidP="00171739">
            <w:pPr>
              <w:pStyle w:val="TableParagraph"/>
              <w:numPr>
                <w:ilvl w:val="0"/>
                <w:numId w:val="9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Alignment with SDG 9: Building resilient infrastructure, promoting inclusive and sustainable industrialization, and fostering innovation.</w:t>
            </w:r>
          </w:p>
        </w:tc>
      </w:tr>
      <w:tr w:rsidR="006244A1" w:rsidRPr="009E3A1D" w14:paraId="7D074A56" w14:textId="77777777" w:rsidTr="00BF76BD">
        <w:tc>
          <w:tcPr>
            <w:tcW w:w="9639" w:type="dxa"/>
          </w:tcPr>
          <w:p w14:paraId="3990A499" w14:textId="09109C0D" w:rsidR="006244A1" w:rsidRPr="009E3A1D" w:rsidRDefault="006244A1" w:rsidP="000B3553">
            <w:pPr>
              <w:pStyle w:val="TableParagraph"/>
              <w:numPr>
                <w:ilvl w:val="0"/>
                <w:numId w:val="18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Investment Growth</w:t>
            </w:r>
          </w:p>
        </w:tc>
      </w:tr>
      <w:tr w:rsidR="006244A1" w:rsidRPr="009E3A1D" w14:paraId="1F3BF1BB" w14:textId="77777777" w:rsidTr="00BF76BD">
        <w:tc>
          <w:tcPr>
            <w:tcW w:w="9639" w:type="dxa"/>
          </w:tcPr>
          <w:p w14:paraId="1BBBAD65" w14:textId="77777777" w:rsidR="006244A1" w:rsidRPr="009E3A1D" w:rsidRDefault="006244A1" w:rsidP="00171739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Expansion of business scale, capital investment status, and future development plans and vision.</w:t>
            </w:r>
          </w:p>
          <w:p w14:paraId="09F7C1C1" w14:textId="77777777" w:rsidR="006244A1" w:rsidRPr="009E3A1D" w:rsidRDefault="006244A1" w:rsidP="00171739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Growth rate of employee numbers and the development of market channels.</w:t>
            </w:r>
          </w:p>
          <w:p w14:paraId="00D0B639" w14:textId="77777777" w:rsidR="006244A1" w:rsidRPr="009E3A1D" w:rsidRDefault="006244A1" w:rsidP="00171739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Investment in production process improvements and key industrial technologies to promote industrial upgrading.</w:t>
            </w:r>
          </w:p>
          <w:p w14:paraId="61EB6985" w14:textId="77777777" w:rsidR="006244A1" w:rsidRPr="009E3A1D" w:rsidRDefault="006244A1" w:rsidP="00171739">
            <w:pPr>
              <w:pStyle w:val="TableParagraph"/>
              <w:numPr>
                <w:ilvl w:val="0"/>
                <w:numId w:val="11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Alignment with SDG 8: Decent work and economic growth.</w:t>
            </w:r>
          </w:p>
        </w:tc>
      </w:tr>
      <w:tr w:rsidR="006244A1" w:rsidRPr="009E3A1D" w14:paraId="1B4F50D4" w14:textId="77777777" w:rsidTr="008561E9">
        <w:tc>
          <w:tcPr>
            <w:tcW w:w="9639" w:type="dxa"/>
            <w:shd w:val="clear" w:color="auto" w:fill="D9D9D9"/>
            <w:vAlign w:val="center"/>
          </w:tcPr>
          <w:p w14:paraId="59B54CC7" w14:textId="752CBF8D" w:rsidR="006244A1" w:rsidRPr="009E3A1D" w:rsidRDefault="006244A1" w:rsidP="00171739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2. Diversified Services Category</w:t>
            </w:r>
          </w:p>
        </w:tc>
      </w:tr>
      <w:tr w:rsidR="006244A1" w:rsidRPr="009E3A1D" w14:paraId="429B44E3" w14:textId="77777777" w:rsidTr="00BF76BD">
        <w:tc>
          <w:tcPr>
            <w:tcW w:w="9639" w:type="dxa"/>
          </w:tcPr>
          <w:p w14:paraId="4CDC8305" w14:textId="622DCD00" w:rsidR="006244A1" w:rsidRPr="009E3A1D" w:rsidRDefault="006244A1" w:rsidP="00CB4A24">
            <w:pPr>
              <w:pStyle w:val="TableParagraph"/>
              <w:numPr>
                <w:ilvl w:val="0"/>
                <w:numId w:val="21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Innovative Service Capabilities</w:t>
            </w:r>
          </w:p>
        </w:tc>
      </w:tr>
      <w:tr w:rsidR="006244A1" w:rsidRPr="009E3A1D" w14:paraId="562D05A1" w14:textId="77777777" w:rsidTr="00BF76BD">
        <w:tc>
          <w:tcPr>
            <w:tcW w:w="9639" w:type="dxa"/>
          </w:tcPr>
          <w:p w14:paraId="59AE8BC9" w14:textId="77777777" w:rsidR="006244A1" w:rsidRPr="009E3A1D" w:rsidRDefault="006244A1" w:rsidP="00171739">
            <w:pPr>
              <w:pStyle w:val="TableParagraph"/>
              <w:numPr>
                <w:ilvl w:val="0"/>
                <w:numId w:val="12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Distinctive and differentiated service models and business operations.</w:t>
            </w:r>
          </w:p>
          <w:p w14:paraId="18357743" w14:textId="77777777" w:rsidR="006244A1" w:rsidRPr="009E3A1D" w:rsidRDefault="006244A1" w:rsidP="00171739">
            <w:pPr>
              <w:pStyle w:val="TableParagraph"/>
              <w:numPr>
                <w:ilvl w:val="0"/>
                <w:numId w:val="12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Application of emerging digital transformation technologies to enhance service efficiency.</w:t>
            </w:r>
          </w:p>
        </w:tc>
      </w:tr>
      <w:tr w:rsidR="006244A1" w:rsidRPr="009E3A1D" w14:paraId="14CDF147" w14:textId="77777777" w:rsidTr="00BF76BD">
        <w:tc>
          <w:tcPr>
            <w:tcW w:w="9639" w:type="dxa"/>
          </w:tcPr>
          <w:p w14:paraId="183DC57C" w14:textId="65C0A05C" w:rsidR="006244A1" w:rsidRPr="009E3A1D" w:rsidRDefault="006244A1" w:rsidP="00CB4A24">
            <w:pPr>
              <w:pStyle w:val="TableParagraph"/>
              <w:numPr>
                <w:ilvl w:val="0"/>
                <w:numId w:val="21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Business Development Model</w:t>
            </w:r>
          </w:p>
        </w:tc>
      </w:tr>
      <w:tr w:rsidR="006244A1" w:rsidRPr="009E3A1D" w14:paraId="37147B7F" w14:textId="77777777" w:rsidTr="00BF76BD">
        <w:tc>
          <w:tcPr>
            <w:tcW w:w="9639" w:type="dxa"/>
          </w:tcPr>
          <w:p w14:paraId="3BADF25B" w14:textId="77777777" w:rsidR="006244A1" w:rsidRPr="009E3A1D" w:rsidRDefault="006244A1" w:rsidP="00171739">
            <w:pPr>
              <w:pStyle w:val="TableParagraph"/>
              <w:numPr>
                <w:ilvl w:val="0"/>
                <w:numId w:val="13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Business models and channel development strategies and approaches.</w:t>
            </w:r>
          </w:p>
          <w:p w14:paraId="1B37646D" w14:textId="77777777" w:rsidR="006244A1" w:rsidRPr="009E3A1D" w:rsidRDefault="006244A1" w:rsidP="00171739">
            <w:pPr>
              <w:pStyle w:val="TableParagraph"/>
              <w:numPr>
                <w:ilvl w:val="0"/>
                <w:numId w:val="13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An integrated, highly efficient operating system with unique core competitiveness.</w:t>
            </w:r>
          </w:p>
        </w:tc>
      </w:tr>
      <w:tr w:rsidR="006244A1" w:rsidRPr="009E3A1D" w14:paraId="51619766" w14:textId="77777777" w:rsidTr="008561E9">
        <w:tc>
          <w:tcPr>
            <w:tcW w:w="9639" w:type="dxa"/>
            <w:shd w:val="clear" w:color="auto" w:fill="D9D9D9"/>
            <w:vAlign w:val="center"/>
          </w:tcPr>
          <w:p w14:paraId="27D27F12" w14:textId="6212F0FF" w:rsidR="006244A1" w:rsidRPr="009E3A1D" w:rsidRDefault="006244A1" w:rsidP="00171739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 xml:space="preserve">3. </w:t>
            </w:r>
            <w:r w:rsidR="001E60F2">
              <w:rPr>
                <w:rFonts w:ascii="Times New Roman" w:hAnsi="Times New Roman"/>
                <w:b/>
                <w:sz w:val="28"/>
              </w:rPr>
              <w:t>Sustainable Development</w:t>
            </w:r>
            <w:r w:rsidR="002905FC">
              <w:rPr>
                <w:rFonts w:ascii="Times New Roman" w:hAnsi="Times New Roman"/>
                <w:b/>
                <w:sz w:val="28"/>
              </w:rPr>
              <w:t xml:space="preserve"> Category</w:t>
            </w:r>
          </w:p>
        </w:tc>
      </w:tr>
      <w:tr w:rsidR="006244A1" w:rsidRPr="009E3A1D" w14:paraId="405C8006" w14:textId="77777777" w:rsidTr="00BF76BD">
        <w:tc>
          <w:tcPr>
            <w:tcW w:w="9639" w:type="dxa"/>
          </w:tcPr>
          <w:p w14:paraId="27FA174C" w14:textId="679F28C9" w:rsidR="006244A1" w:rsidRPr="009E3A1D" w:rsidRDefault="006244A1" w:rsidP="000B3553">
            <w:pPr>
              <w:pStyle w:val="TableParagraph"/>
              <w:numPr>
                <w:ilvl w:val="0"/>
                <w:numId w:val="19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Sustainable Management Strategy</w:t>
            </w:r>
          </w:p>
        </w:tc>
      </w:tr>
      <w:tr w:rsidR="006244A1" w:rsidRPr="009E3A1D" w14:paraId="0C50C74C" w14:textId="77777777" w:rsidTr="00BF76BD">
        <w:tc>
          <w:tcPr>
            <w:tcW w:w="9639" w:type="dxa"/>
          </w:tcPr>
          <w:p w14:paraId="37A82F9C" w14:textId="77777777" w:rsidR="006244A1" w:rsidRPr="009E3A1D" w:rsidRDefault="006244A1" w:rsidP="00171739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Green management ethos and strategic initiatives (such as implementing carbon footprint assessments and setting carbon reduction targets and pathways; adopting energy-saving equipment or measures; using environmentally friendly materials or simplified product packaging; and operational plans to reduce material consumption).</w:t>
            </w:r>
          </w:p>
          <w:p w14:paraId="4A374DCF" w14:textId="77777777" w:rsidR="006244A1" w:rsidRPr="009E3A1D" w:rsidRDefault="006244A1" w:rsidP="00171739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ESG practices, employee and consumer rights, and corporate image.</w:t>
            </w:r>
          </w:p>
          <w:p w14:paraId="46B0EBBF" w14:textId="77777777" w:rsidR="006244A1" w:rsidRPr="009E3A1D" w:rsidRDefault="006244A1" w:rsidP="00171739">
            <w:pPr>
              <w:pStyle w:val="TableParagraph"/>
              <w:numPr>
                <w:ilvl w:val="0"/>
                <w:numId w:val="14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Alignment with SDG 12: Responsible consumption and production.</w:t>
            </w:r>
          </w:p>
        </w:tc>
      </w:tr>
      <w:tr w:rsidR="006244A1" w:rsidRPr="009E3A1D" w14:paraId="4C0DA91F" w14:textId="77777777" w:rsidTr="00BF76BD">
        <w:tc>
          <w:tcPr>
            <w:tcW w:w="9639" w:type="dxa"/>
          </w:tcPr>
          <w:p w14:paraId="11FA57F9" w14:textId="16706D4B" w:rsidR="006244A1" w:rsidRPr="009E3A1D" w:rsidRDefault="006244A1" w:rsidP="000B3553">
            <w:pPr>
              <w:pStyle w:val="TableParagraph"/>
              <w:numPr>
                <w:ilvl w:val="0"/>
                <w:numId w:val="19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proofErr w:type="gramStart"/>
            <w:r w:rsidRPr="009E3A1D">
              <w:rPr>
                <w:rFonts w:ascii="Times New Roman" w:hAnsi="Times New Roman"/>
                <w:b/>
                <w:sz w:val="28"/>
              </w:rPr>
              <w:t>Overall</w:t>
            </w:r>
            <w:proofErr w:type="gramEnd"/>
            <w:r w:rsidRPr="009E3A1D">
              <w:rPr>
                <w:rFonts w:ascii="Times New Roman" w:hAnsi="Times New Roman"/>
                <w:b/>
                <w:sz w:val="28"/>
              </w:rPr>
              <w:t xml:space="preserve"> Carbon Reduction Performance</w:t>
            </w:r>
          </w:p>
        </w:tc>
      </w:tr>
      <w:tr w:rsidR="006244A1" w:rsidRPr="009E3A1D" w14:paraId="7537A300" w14:textId="77777777" w:rsidTr="00BF76BD">
        <w:tc>
          <w:tcPr>
            <w:tcW w:w="9639" w:type="dxa"/>
          </w:tcPr>
          <w:p w14:paraId="431DF6E8" w14:textId="77777777" w:rsidR="006244A1" w:rsidRPr="009E3A1D" w:rsidRDefault="006244A1" w:rsidP="00171739">
            <w:pPr>
              <w:pStyle w:val="TableParagraph"/>
              <w:numPr>
                <w:ilvl w:val="0"/>
                <w:numId w:val="15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lastRenderedPageBreak/>
              <w:t>Tangible results achieved in corporate carbon reduction.</w:t>
            </w:r>
          </w:p>
          <w:p w14:paraId="6F960AA7" w14:textId="77777777" w:rsidR="006244A1" w:rsidRPr="009E3A1D" w:rsidRDefault="006244A1" w:rsidP="00171739">
            <w:pPr>
              <w:pStyle w:val="TableParagraph"/>
              <w:numPr>
                <w:ilvl w:val="0"/>
                <w:numId w:val="15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Effective establishment of phased carbon reduction targets.</w:t>
            </w:r>
          </w:p>
          <w:p w14:paraId="6A23A9D8" w14:textId="77777777" w:rsidR="006244A1" w:rsidRPr="009E3A1D" w:rsidRDefault="006244A1" w:rsidP="00171739">
            <w:pPr>
              <w:pStyle w:val="TableParagraph"/>
              <w:numPr>
                <w:ilvl w:val="0"/>
                <w:numId w:val="15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Implementation of carbon reduction measures, including improvements to production processes, energy transition initiatives, and investments in renewable energy.</w:t>
            </w:r>
          </w:p>
        </w:tc>
      </w:tr>
      <w:tr w:rsidR="006244A1" w:rsidRPr="009E3A1D" w14:paraId="137AD2BF" w14:textId="77777777" w:rsidTr="008561E9">
        <w:tc>
          <w:tcPr>
            <w:tcW w:w="9639" w:type="dxa"/>
            <w:shd w:val="clear" w:color="auto" w:fill="D9D9D9"/>
            <w:vAlign w:val="center"/>
          </w:tcPr>
          <w:p w14:paraId="7275278A" w14:textId="50BD7331" w:rsidR="006244A1" w:rsidRPr="009E3A1D" w:rsidRDefault="006244A1" w:rsidP="00171739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4. Global Excellence Category</w:t>
            </w:r>
          </w:p>
        </w:tc>
      </w:tr>
      <w:tr w:rsidR="006244A1" w:rsidRPr="009E3A1D" w14:paraId="40B628E4" w14:textId="77777777" w:rsidTr="00BF76BD">
        <w:tc>
          <w:tcPr>
            <w:tcW w:w="9639" w:type="dxa"/>
          </w:tcPr>
          <w:p w14:paraId="69F3955E" w14:textId="325F3728" w:rsidR="006244A1" w:rsidRPr="009E3A1D" w:rsidRDefault="006244A1" w:rsidP="000B3553">
            <w:pPr>
              <w:pStyle w:val="TableParagraph"/>
              <w:numPr>
                <w:ilvl w:val="0"/>
                <w:numId w:val="20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International Competitiveness</w:t>
            </w:r>
          </w:p>
        </w:tc>
      </w:tr>
      <w:tr w:rsidR="008561E9" w:rsidRPr="009E3A1D" w14:paraId="4325716E" w14:textId="77777777" w:rsidTr="00BF76BD">
        <w:tc>
          <w:tcPr>
            <w:tcW w:w="9639" w:type="dxa"/>
          </w:tcPr>
          <w:p w14:paraId="603F9D12" w14:textId="3843C8B9" w:rsidR="008561E9" w:rsidRPr="009E3A1D" w:rsidRDefault="008561E9" w:rsidP="00171739">
            <w:pPr>
              <w:pStyle w:val="TableParagraph"/>
              <w:numPr>
                <w:ilvl w:val="0"/>
                <w:numId w:val="16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Proportion of export revenue to the company’s total revenue over the past three years.</w:t>
            </w:r>
          </w:p>
          <w:tbl>
            <w:tblPr>
              <w:tblStyle w:val="af0"/>
              <w:tblW w:w="0" w:type="auto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809"/>
              <w:gridCol w:w="970"/>
              <w:gridCol w:w="971"/>
              <w:gridCol w:w="970"/>
              <w:gridCol w:w="971"/>
              <w:gridCol w:w="970"/>
              <w:gridCol w:w="971"/>
              <w:gridCol w:w="970"/>
              <w:gridCol w:w="862"/>
            </w:tblGrid>
            <w:tr w:rsidR="00D1692E" w:rsidRPr="009E3A1D" w14:paraId="7156FABF" w14:textId="77777777" w:rsidTr="00D1692E">
              <w:trPr>
                <w:jc w:val="center"/>
              </w:trPr>
              <w:tc>
                <w:tcPr>
                  <w:tcW w:w="9464" w:type="dxa"/>
                  <w:gridSpan w:val="9"/>
                  <w:vAlign w:val="center"/>
                </w:tcPr>
                <w:p w14:paraId="193DC262" w14:textId="01B487A6" w:rsidR="00D1692E" w:rsidRPr="009E3A1D" w:rsidRDefault="00D1692E" w:rsidP="00D1692E">
                  <w:pPr>
                    <w:pStyle w:val="TableParagraph"/>
                    <w:spacing w:beforeLines="25" w:before="60" w:afterLines="25" w:after="60"/>
                    <w:jc w:val="both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sz w:val="28"/>
                    </w:rPr>
                    <w:t>Export Countries:</w:t>
                  </w:r>
                </w:p>
              </w:tc>
            </w:tr>
            <w:tr w:rsidR="008561E9" w:rsidRPr="009E3A1D" w14:paraId="3471BE59" w14:textId="77777777" w:rsidTr="008F034F">
              <w:trPr>
                <w:jc w:val="center"/>
              </w:trPr>
              <w:tc>
                <w:tcPr>
                  <w:tcW w:w="1809" w:type="dxa"/>
                  <w:shd w:val="clear" w:color="auto" w:fill="F2F2F2" w:themeFill="background1" w:themeFillShade="F2"/>
                  <w:vAlign w:val="center"/>
                </w:tcPr>
                <w:p w14:paraId="30DE66BA" w14:textId="40928A2E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both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Revenue (NTD)</w:t>
                  </w:r>
                </w:p>
              </w:tc>
              <w:tc>
                <w:tcPr>
                  <w:tcW w:w="970" w:type="dxa"/>
                  <w:vAlign w:val="center"/>
                </w:tcPr>
                <w:p w14:paraId="5F17B26E" w14:textId="50CBD084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2022</w:t>
                  </w:r>
                </w:p>
              </w:tc>
              <w:tc>
                <w:tcPr>
                  <w:tcW w:w="971" w:type="dxa"/>
                  <w:vAlign w:val="center"/>
                </w:tcPr>
                <w:p w14:paraId="2B24FD07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450BD1EE" w14:textId="360B2E92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2023</w:t>
                  </w:r>
                </w:p>
              </w:tc>
              <w:tc>
                <w:tcPr>
                  <w:tcW w:w="971" w:type="dxa"/>
                  <w:vAlign w:val="center"/>
                </w:tcPr>
                <w:p w14:paraId="71816FE0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0DADCB1B" w14:textId="66066FFA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2024</w:t>
                  </w:r>
                </w:p>
              </w:tc>
              <w:tc>
                <w:tcPr>
                  <w:tcW w:w="971" w:type="dxa"/>
                  <w:vAlign w:val="center"/>
                </w:tcPr>
                <w:p w14:paraId="5F557F7B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6E08861F" w14:textId="2002BAF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2025</w:t>
                  </w:r>
                </w:p>
              </w:tc>
              <w:tc>
                <w:tcPr>
                  <w:tcW w:w="862" w:type="dxa"/>
                  <w:vAlign w:val="center"/>
                </w:tcPr>
                <w:p w14:paraId="580E3771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</w:tr>
            <w:tr w:rsidR="008561E9" w:rsidRPr="009E3A1D" w14:paraId="1B32578C" w14:textId="77777777" w:rsidTr="008F034F">
              <w:trPr>
                <w:jc w:val="center"/>
              </w:trPr>
              <w:tc>
                <w:tcPr>
                  <w:tcW w:w="1809" w:type="dxa"/>
                  <w:shd w:val="clear" w:color="auto" w:fill="F2F2F2" w:themeFill="background1" w:themeFillShade="F2"/>
                  <w:vAlign w:val="center"/>
                </w:tcPr>
                <w:p w14:paraId="0AA01D13" w14:textId="5C49BBD8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both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Export Revenue (NTD)</w:t>
                  </w:r>
                </w:p>
              </w:tc>
              <w:tc>
                <w:tcPr>
                  <w:tcW w:w="970" w:type="dxa"/>
                  <w:vAlign w:val="center"/>
                </w:tcPr>
                <w:p w14:paraId="3B8812FB" w14:textId="13492ED6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2022</w:t>
                  </w:r>
                </w:p>
              </w:tc>
              <w:tc>
                <w:tcPr>
                  <w:tcW w:w="971" w:type="dxa"/>
                  <w:vAlign w:val="center"/>
                </w:tcPr>
                <w:p w14:paraId="6E4D000C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1B07B689" w14:textId="79967239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2023</w:t>
                  </w:r>
                </w:p>
              </w:tc>
              <w:tc>
                <w:tcPr>
                  <w:tcW w:w="971" w:type="dxa"/>
                  <w:vAlign w:val="center"/>
                </w:tcPr>
                <w:p w14:paraId="11F26816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1B8FBDF4" w14:textId="1BA8F48A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2024</w:t>
                  </w:r>
                </w:p>
              </w:tc>
              <w:tc>
                <w:tcPr>
                  <w:tcW w:w="971" w:type="dxa"/>
                  <w:vAlign w:val="center"/>
                </w:tcPr>
                <w:p w14:paraId="747708B0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159539FB" w14:textId="3BBA011D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2025</w:t>
                  </w:r>
                </w:p>
              </w:tc>
              <w:tc>
                <w:tcPr>
                  <w:tcW w:w="862" w:type="dxa"/>
                  <w:vAlign w:val="center"/>
                </w:tcPr>
                <w:p w14:paraId="18DE1758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</w:tr>
            <w:tr w:rsidR="008561E9" w:rsidRPr="009E3A1D" w14:paraId="1A076E06" w14:textId="77777777" w:rsidTr="008F034F">
              <w:trPr>
                <w:jc w:val="center"/>
              </w:trPr>
              <w:tc>
                <w:tcPr>
                  <w:tcW w:w="1809" w:type="dxa"/>
                  <w:shd w:val="clear" w:color="auto" w:fill="F2F2F2" w:themeFill="background1" w:themeFillShade="F2"/>
                  <w:vAlign w:val="center"/>
                </w:tcPr>
                <w:p w14:paraId="755561C2" w14:textId="69C98B1A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both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Export Ratio</w:t>
                  </w:r>
                </w:p>
              </w:tc>
              <w:tc>
                <w:tcPr>
                  <w:tcW w:w="970" w:type="dxa"/>
                  <w:vAlign w:val="center"/>
                </w:tcPr>
                <w:p w14:paraId="67944FC0" w14:textId="73EA4EEA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2022</w:t>
                  </w:r>
                </w:p>
              </w:tc>
              <w:tc>
                <w:tcPr>
                  <w:tcW w:w="971" w:type="dxa"/>
                  <w:vAlign w:val="center"/>
                </w:tcPr>
                <w:p w14:paraId="3FC477C1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6F32FC61" w14:textId="7EE26B7A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2023</w:t>
                  </w:r>
                </w:p>
              </w:tc>
              <w:tc>
                <w:tcPr>
                  <w:tcW w:w="971" w:type="dxa"/>
                  <w:vAlign w:val="center"/>
                </w:tcPr>
                <w:p w14:paraId="12090A34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7FD93531" w14:textId="4F422CEB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2024</w:t>
                  </w:r>
                </w:p>
              </w:tc>
              <w:tc>
                <w:tcPr>
                  <w:tcW w:w="971" w:type="dxa"/>
                  <w:vAlign w:val="center"/>
                </w:tcPr>
                <w:p w14:paraId="4ADAA3DE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  <w:tc>
                <w:tcPr>
                  <w:tcW w:w="970" w:type="dxa"/>
                  <w:vAlign w:val="center"/>
                </w:tcPr>
                <w:p w14:paraId="40CD5A48" w14:textId="38C2081E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  <w:r w:rsidRPr="009E3A1D">
                    <w:rPr>
                      <w:rFonts w:ascii="Times New Roman" w:hAnsi="Times New Roman"/>
                      <w:sz w:val="24"/>
                      <w:szCs w:val="21"/>
                    </w:rPr>
                    <w:t>2025</w:t>
                  </w:r>
                </w:p>
              </w:tc>
              <w:tc>
                <w:tcPr>
                  <w:tcW w:w="862" w:type="dxa"/>
                  <w:vAlign w:val="center"/>
                </w:tcPr>
                <w:p w14:paraId="210D65CF" w14:textId="77777777" w:rsidR="008561E9" w:rsidRPr="009E3A1D" w:rsidRDefault="008561E9" w:rsidP="005E756B">
                  <w:pPr>
                    <w:pStyle w:val="TableParagraph"/>
                    <w:spacing w:beforeLines="25" w:before="60" w:afterLines="25" w:after="60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4"/>
                      <w:szCs w:val="21"/>
                    </w:rPr>
                  </w:pPr>
                </w:p>
              </w:tc>
            </w:tr>
          </w:tbl>
          <w:p w14:paraId="04B23199" w14:textId="31B81999" w:rsidR="008561E9" w:rsidRPr="009E3A1D" w:rsidRDefault="008561E9" w:rsidP="00171739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  <w:lang w:eastAsia="zh-TW"/>
              </w:rPr>
            </w:pPr>
          </w:p>
        </w:tc>
      </w:tr>
      <w:tr w:rsidR="00647F2F" w:rsidRPr="009E3A1D" w14:paraId="51B19F0B" w14:textId="77777777" w:rsidTr="00BF76BD">
        <w:tc>
          <w:tcPr>
            <w:tcW w:w="9639" w:type="dxa"/>
          </w:tcPr>
          <w:p w14:paraId="652BE14F" w14:textId="77777777" w:rsidR="00647F2F" w:rsidRPr="009E3A1D" w:rsidRDefault="00647F2F" w:rsidP="00171739">
            <w:pPr>
              <w:pStyle w:val="TableParagraph"/>
              <w:numPr>
                <w:ilvl w:val="0"/>
                <w:numId w:val="16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Diversity of target markets.</w:t>
            </w:r>
          </w:p>
          <w:p w14:paraId="39A0322C" w14:textId="5F6F745B" w:rsidR="00647F2F" w:rsidRPr="009E3A1D" w:rsidRDefault="00647F2F" w:rsidP="00171739">
            <w:pPr>
              <w:pStyle w:val="TableParagraph"/>
              <w:numPr>
                <w:ilvl w:val="0"/>
                <w:numId w:val="16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International competitiveness of products or technologies and marketing strategies.</w:t>
            </w:r>
          </w:p>
        </w:tc>
      </w:tr>
      <w:tr w:rsidR="00647F2F" w:rsidRPr="009E3A1D" w14:paraId="2DCCB1C0" w14:textId="77777777" w:rsidTr="00BF76BD">
        <w:tc>
          <w:tcPr>
            <w:tcW w:w="9639" w:type="dxa"/>
          </w:tcPr>
          <w:p w14:paraId="272E1447" w14:textId="02C23C14" w:rsidR="00647F2F" w:rsidRPr="009E3A1D" w:rsidRDefault="00647F2F" w:rsidP="000B3553">
            <w:pPr>
              <w:pStyle w:val="TableParagraph"/>
              <w:numPr>
                <w:ilvl w:val="0"/>
                <w:numId w:val="20"/>
              </w:numPr>
              <w:spacing w:beforeLines="25" w:before="60" w:afterLines="25" w:after="60"/>
              <w:ind w:left="680" w:hanging="680"/>
              <w:jc w:val="both"/>
              <w:rPr>
                <w:rFonts w:ascii="Times New Roman" w:hAnsi="Times New Roman" w:cs="Times New Roman"/>
                <w:b/>
                <w:kern w:val="16"/>
                <w:sz w:val="28"/>
              </w:rPr>
            </w:pPr>
            <w:r w:rsidRPr="009E3A1D">
              <w:rPr>
                <w:rFonts w:ascii="Times New Roman" w:hAnsi="Times New Roman"/>
                <w:b/>
                <w:sz w:val="28"/>
              </w:rPr>
              <w:t>Degree of Internationalization</w:t>
            </w:r>
          </w:p>
        </w:tc>
      </w:tr>
      <w:tr w:rsidR="00647F2F" w:rsidRPr="009E3A1D" w14:paraId="1E7437BB" w14:textId="77777777" w:rsidTr="00BF76BD">
        <w:tc>
          <w:tcPr>
            <w:tcW w:w="9639" w:type="dxa"/>
          </w:tcPr>
          <w:p w14:paraId="6B8AC7D0" w14:textId="77777777" w:rsidR="00647F2F" w:rsidRPr="009E3A1D" w:rsidRDefault="00647F2F" w:rsidP="00171739">
            <w:pPr>
              <w:pStyle w:val="TableParagraph"/>
              <w:numPr>
                <w:ilvl w:val="0"/>
                <w:numId w:val="17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Planning and vision for international market deployment.</w:t>
            </w:r>
          </w:p>
          <w:p w14:paraId="46207052" w14:textId="77777777" w:rsidR="00647F2F" w:rsidRPr="009E3A1D" w:rsidRDefault="00647F2F" w:rsidP="00171739">
            <w:pPr>
              <w:pStyle w:val="TableParagraph"/>
              <w:numPr>
                <w:ilvl w:val="0"/>
                <w:numId w:val="17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Status of overseas investments.</w:t>
            </w:r>
          </w:p>
          <w:p w14:paraId="27C728C8" w14:textId="6581DA12" w:rsidR="00647F2F" w:rsidRPr="009E3A1D" w:rsidRDefault="00647F2F" w:rsidP="00171739">
            <w:pPr>
              <w:pStyle w:val="TableParagraph"/>
              <w:numPr>
                <w:ilvl w:val="0"/>
                <w:numId w:val="17"/>
              </w:numPr>
              <w:tabs>
                <w:tab w:val="left" w:pos="538"/>
              </w:tabs>
              <w:spacing w:beforeLines="25" w:before="60" w:afterLines="25" w:after="60"/>
              <w:ind w:left="538" w:hangingChars="192" w:hanging="538"/>
              <w:jc w:val="both"/>
              <w:rPr>
                <w:rFonts w:ascii="Times New Roman" w:hAnsi="Times New Roman" w:cs="Times New Roman"/>
                <w:color w:val="A6A6A6"/>
                <w:kern w:val="16"/>
                <w:sz w:val="28"/>
              </w:rPr>
            </w:pPr>
            <w:r w:rsidRPr="009E3A1D">
              <w:rPr>
                <w:rFonts w:ascii="Times New Roman" w:hAnsi="Times New Roman"/>
                <w:color w:val="A6A6A6"/>
                <w:sz w:val="28"/>
              </w:rPr>
              <w:t>Alignment with SDG 17: Strengthening the means of implementation and revitalizing global partnerships for sustainable development.</w:t>
            </w:r>
          </w:p>
        </w:tc>
      </w:tr>
    </w:tbl>
    <w:p w14:paraId="2B2D1860" w14:textId="77777777" w:rsidR="006244A1" w:rsidRPr="009E3A1D" w:rsidRDefault="006244A1" w:rsidP="006244A1">
      <w:pPr>
        <w:jc w:val="both"/>
        <w:rPr>
          <w:rFonts w:ascii="Times New Roman" w:hAnsi="Times New Roman" w:cs="Times New Roman"/>
          <w:b/>
          <w:kern w:val="16"/>
          <w:sz w:val="24"/>
        </w:rPr>
      </w:pPr>
      <w:r w:rsidRPr="009E3A1D">
        <w:rPr>
          <w:rFonts w:ascii="Times New Roman" w:hAnsi="Times New Roman"/>
          <w:b/>
          <w:sz w:val="24"/>
        </w:rPr>
        <w:t>Notes:</w:t>
      </w:r>
    </w:p>
    <w:p w14:paraId="7C0CD338" w14:textId="77777777" w:rsidR="006244A1" w:rsidRPr="009E3A1D" w:rsidRDefault="006244A1" w:rsidP="00C161E0">
      <w:pPr>
        <w:pStyle w:val="a7"/>
        <w:numPr>
          <w:ilvl w:val="0"/>
          <w:numId w:val="1"/>
        </w:numPr>
        <w:tabs>
          <w:tab w:val="left" w:pos="426"/>
        </w:tabs>
        <w:ind w:left="425" w:hangingChars="193" w:hanging="425"/>
        <w:contextualSpacing w:val="0"/>
        <w:jc w:val="both"/>
        <w:rPr>
          <w:rFonts w:ascii="Times New Roman" w:hAnsi="Times New Roman" w:cs="Times New Roman"/>
          <w:b/>
          <w:kern w:val="16"/>
          <w:szCs w:val="21"/>
        </w:rPr>
      </w:pPr>
      <w:r w:rsidRPr="009E3A1D">
        <w:rPr>
          <w:rFonts w:ascii="Times New Roman" w:hAnsi="Times New Roman"/>
          <w:b/>
        </w:rPr>
        <w:t>The achievements described above should have explanations for their relevance and connection to New Taipei City.</w:t>
      </w:r>
    </w:p>
    <w:p w14:paraId="130FFBF7" w14:textId="77777777" w:rsidR="006244A1" w:rsidRPr="009E3A1D" w:rsidRDefault="006244A1" w:rsidP="00C161E0">
      <w:pPr>
        <w:pStyle w:val="a7"/>
        <w:numPr>
          <w:ilvl w:val="0"/>
          <w:numId w:val="1"/>
        </w:numPr>
        <w:tabs>
          <w:tab w:val="left" w:pos="426"/>
        </w:tabs>
        <w:ind w:left="425" w:hangingChars="193" w:hanging="425"/>
        <w:contextualSpacing w:val="0"/>
        <w:jc w:val="both"/>
        <w:rPr>
          <w:rFonts w:ascii="Times New Roman" w:hAnsi="Times New Roman" w:cs="Times New Roman"/>
          <w:b/>
          <w:kern w:val="16"/>
          <w:szCs w:val="21"/>
        </w:rPr>
      </w:pPr>
      <w:r w:rsidRPr="009E3A1D">
        <w:rPr>
          <w:rFonts w:ascii="Times New Roman" w:hAnsi="Times New Roman"/>
          <w:b/>
        </w:rPr>
        <w:t>Please delete the tables for categories not applied for. If the space provided in the tables is insufficient, please adjust as needed.</w:t>
      </w:r>
    </w:p>
    <w:p w14:paraId="5D6C09C1" w14:textId="77777777" w:rsidR="00424511" w:rsidRPr="009E3A1D" w:rsidRDefault="00424511">
      <w:pPr>
        <w:widowControl/>
        <w:autoSpaceDE/>
        <w:autoSpaceDN/>
        <w:rPr>
          <w:rFonts w:ascii="Times New Roman" w:hAnsi="Times New Roman" w:cs="Times New Roman"/>
          <w:color w:val="0F4761" w:themeColor="accent1" w:themeShade="BF"/>
          <w:kern w:val="16"/>
          <w:sz w:val="40"/>
          <w:szCs w:val="40"/>
        </w:rPr>
      </w:pPr>
      <w:r w:rsidRPr="009E3A1D">
        <w:br w:type="page"/>
      </w:r>
    </w:p>
    <w:p w14:paraId="6634D068" w14:textId="14683C64" w:rsidR="006244A1" w:rsidRPr="009E3A1D" w:rsidRDefault="006244A1" w:rsidP="00424511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9E3A1D">
        <w:rPr>
          <w:rFonts w:ascii="Times New Roman" w:hAnsi="Times New Roman"/>
          <w:b/>
          <w:color w:val="auto"/>
          <w:sz w:val="44"/>
        </w:rPr>
        <w:lastRenderedPageBreak/>
        <w:t>III. Operations Management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3D3046" w:rsidRPr="009E3A1D" w14:paraId="09F21C4B" w14:textId="77777777" w:rsidTr="00F55E80">
        <w:trPr>
          <w:trHeight w:val="13034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9FB29E" w14:textId="1C0D0FBD" w:rsidR="00E816C5" w:rsidRPr="009E3A1D" w:rsidRDefault="00E816C5" w:rsidP="00E816C5">
            <w:pPr>
              <w:pStyle w:val="ae"/>
              <w:spacing w:beforeLines="25" w:before="60" w:afterLines="25" w:after="60"/>
              <w:ind w:left="0" w:firstLine="0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</w:rPr>
              <w:t>※ Please describe the enterprise’s operations management with reference to the evaluation criteria.</w:t>
            </w:r>
          </w:p>
          <w:p w14:paraId="57941A88" w14:textId="08B3E029" w:rsidR="00E816C5" w:rsidRPr="009E3A1D" w:rsidRDefault="00E816C5" w:rsidP="00B42713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(1)</w:t>
            </w:r>
            <w:r w:rsidRPr="009E3A1D">
              <w:rPr>
                <w:rFonts w:ascii="Times New Roman" w:hAnsi="Times New Roman"/>
                <w:color w:val="A6A6A6"/>
              </w:rPr>
              <w:tab/>
              <w:t>Scale: Date of establishment, capital amount, operational overview, business scope, main products, and key customers.</w:t>
            </w:r>
          </w:p>
          <w:p w14:paraId="79636728" w14:textId="7563D744" w:rsidR="00E816C5" w:rsidRPr="009E3A1D" w:rsidRDefault="00E816C5" w:rsidP="00B42713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 xml:space="preserve">(2) </w:t>
            </w:r>
            <w:r w:rsidRPr="009E3A1D">
              <w:rPr>
                <w:rFonts w:ascii="Times New Roman" w:hAnsi="Times New Roman"/>
                <w:color w:val="A6A6A6"/>
              </w:rPr>
              <w:tab/>
              <w:t>Business Philosophy and Strategies.</w:t>
            </w:r>
          </w:p>
          <w:p w14:paraId="67CACA04" w14:textId="2BC70D08" w:rsidR="00E816C5" w:rsidRPr="009E3A1D" w:rsidRDefault="00E816C5" w:rsidP="00B42713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 xml:space="preserve">(3) </w:t>
            </w:r>
            <w:r w:rsidRPr="009E3A1D">
              <w:rPr>
                <w:rFonts w:ascii="Times New Roman" w:hAnsi="Times New Roman"/>
                <w:color w:val="A6A6A6"/>
              </w:rPr>
              <w:tab/>
              <w:t>Corporate Governance Practices.</w:t>
            </w:r>
          </w:p>
          <w:p w14:paraId="4CEE7930" w14:textId="0778D568" w:rsidR="00E816C5" w:rsidRPr="009E3A1D" w:rsidRDefault="00E816C5" w:rsidP="00B42713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 xml:space="preserve">(4) </w:t>
            </w:r>
            <w:r w:rsidRPr="009E3A1D">
              <w:rPr>
                <w:rFonts w:ascii="Times New Roman" w:hAnsi="Times New Roman"/>
                <w:color w:val="A6A6A6"/>
              </w:rPr>
              <w:tab/>
              <w:t>Financial Planning Structure and Financial Projections.</w:t>
            </w:r>
          </w:p>
          <w:p w14:paraId="69B4E9E5" w14:textId="2339EFD6" w:rsidR="00E816C5" w:rsidRPr="009E3A1D" w:rsidRDefault="00E816C5" w:rsidP="00B42713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 xml:space="preserve">(5) </w:t>
            </w:r>
            <w:r w:rsidRPr="009E3A1D">
              <w:rPr>
                <w:rFonts w:ascii="Times New Roman" w:hAnsi="Times New Roman"/>
                <w:color w:val="A6A6A6"/>
              </w:rPr>
              <w:tab/>
              <w:t>Contributions to the Competitiveness of New Taipei City’s Industries.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1661"/>
              <w:gridCol w:w="1808"/>
              <w:gridCol w:w="1942"/>
              <w:gridCol w:w="1942"/>
              <w:gridCol w:w="1943"/>
            </w:tblGrid>
            <w:tr w:rsidR="00E816C5" w:rsidRPr="009E3A1D" w14:paraId="65E123B1" w14:textId="77777777" w:rsidTr="00E816C5">
              <w:trPr>
                <w:trHeight w:val="505"/>
                <w:jc w:val="center"/>
              </w:trPr>
              <w:tc>
                <w:tcPr>
                  <w:tcW w:w="9296" w:type="dxa"/>
                  <w:gridSpan w:val="5"/>
                  <w:shd w:val="clear" w:color="auto" w:fill="FAE3D4"/>
                  <w:vAlign w:val="center"/>
                </w:tcPr>
                <w:p w14:paraId="5C7DEC5A" w14:textId="1A45942B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6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Financial</w:t>
                  </w:r>
                  <w:r w:rsidR="002F41FA">
                    <w:rPr>
                      <w:rFonts w:ascii="Times New Roman" w:hAnsi="Times New Roman" w:hint="eastAsia"/>
                      <w:b/>
                      <w:sz w:val="28"/>
                      <w:szCs w:val="28"/>
                      <w:lang w:eastAsia="zh-TW"/>
                    </w:rPr>
                    <w:t>s</w:t>
                  </w:r>
                  <w:r w:rsidRPr="009E3A1D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(Unit: New Taiwan Dollars)</w:t>
                  </w:r>
                </w:p>
              </w:tc>
            </w:tr>
            <w:tr w:rsidR="00E816C5" w:rsidRPr="009E3A1D" w14:paraId="04A4A90A" w14:textId="77777777" w:rsidTr="00B42713">
              <w:trPr>
                <w:trHeight w:val="729"/>
                <w:jc w:val="center"/>
              </w:trPr>
              <w:tc>
                <w:tcPr>
                  <w:tcW w:w="1661" w:type="dxa"/>
                  <w:tcBorders>
                    <w:tr2bl w:val="single" w:sz="4" w:space="0" w:color="auto"/>
                  </w:tcBorders>
                  <w:vAlign w:val="center"/>
                </w:tcPr>
                <w:p w14:paraId="092325D4" w14:textId="61CA05BD" w:rsidR="00E816C5" w:rsidRPr="009E3A1D" w:rsidRDefault="00E816C5" w:rsidP="00B42713">
                  <w:pPr>
                    <w:pStyle w:val="TableParagraph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Item</w:t>
                  </w:r>
                </w:p>
                <w:p w14:paraId="246EF867" w14:textId="77777777" w:rsidR="00E816C5" w:rsidRPr="009E3A1D" w:rsidRDefault="00E816C5" w:rsidP="00B42713">
                  <w:pPr>
                    <w:pStyle w:val="TableParagraph"/>
                    <w:jc w:val="right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Year</w:t>
                  </w:r>
                </w:p>
              </w:tc>
              <w:tc>
                <w:tcPr>
                  <w:tcW w:w="1808" w:type="dxa"/>
                  <w:shd w:val="clear" w:color="auto" w:fill="FAE3D4"/>
                  <w:vAlign w:val="center"/>
                </w:tcPr>
                <w:p w14:paraId="503C5EB5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2022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370A370C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2023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1DEE936A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2024 (NT$)</w:t>
                  </w:r>
                </w:p>
              </w:tc>
              <w:tc>
                <w:tcPr>
                  <w:tcW w:w="1943" w:type="dxa"/>
                  <w:shd w:val="clear" w:color="auto" w:fill="FAE3D4"/>
                  <w:vAlign w:val="center"/>
                </w:tcPr>
                <w:p w14:paraId="649A0AFE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2025 (NT$)</w:t>
                  </w:r>
                </w:p>
              </w:tc>
            </w:tr>
            <w:tr w:rsidR="00E816C5" w:rsidRPr="009E3A1D" w14:paraId="4E1702B3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3BF5944A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Paid-in Capital</w:t>
                  </w:r>
                </w:p>
              </w:tc>
              <w:tc>
                <w:tcPr>
                  <w:tcW w:w="1808" w:type="dxa"/>
                  <w:vAlign w:val="center"/>
                </w:tcPr>
                <w:p w14:paraId="5746A270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BD28E6F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7AF19CE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437DD9BD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4C4A5B6B" w14:textId="77777777" w:rsidTr="00E816C5">
              <w:trPr>
                <w:trHeight w:val="119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24E6D8A0" w14:textId="795DF083" w:rsidR="00E816C5" w:rsidRPr="009E3A1D" w:rsidRDefault="00E816C5" w:rsidP="00C161E0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Net Operating Revenue</w:t>
                  </w:r>
                </w:p>
              </w:tc>
              <w:tc>
                <w:tcPr>
                  <w:tcW w:w="1808" w:type="dxa"/>
                  <w:vAlign w:val="center"/>
                </w:tcPr>
                <w:p w14:paraId="47114658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CC47E19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19268703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7616305D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32A8FE2E" w14:textId="77777777" w:rsidTr="00E816C5">
              <w:trPr>
                <w:trHeight w:val="662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5BA1E69F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Gross Profit</w:t>
                  </w:r>
                </w:p>
              </w:tc>
              <w:tc>
                <w:tcPr>
                  <w:tcW w:w="1808" w:type="dxa"/>
                  <w:vAlign w:val="center"/>
                </w:tcPr>
                <w:p w14:paraId="6D1937ED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B837AF3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E10C638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64913B9E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433A1F5C" w14:textId="77777777" w:rsidTr="00E816C5">
              <w:trPr>
                <w:trHeight w:val="660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82C0620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Operating Costs</w:t>
                  </w:r>
                </w:p>
              </w:tc>
              <w:tc>
                <w:tcPr>
                  <w:tcW w:w="1808" w:type="dxa"/>
                  <w:vAlign w:val="center"/>
                </w:tcPr>
                <w:p w14:paraId="6BF3C42D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1B9E84A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54110EC3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D702B4E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42B8497B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27D1E5F7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Operating Income</w:t>
                  </w:r>
                </w:p>
              </w:tc>
              <w:tc>
                <w:tcPr>
                  <w:tcW w:w="1808" w:type="dxa"/>
                  <w:vAlign w:val="center"/>
                </w:tcPr>
                <w:p w14:paraId="3A6FEA88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28526EA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932D218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DB2E2EC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0E2AD738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32E7D40B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Profit Before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02BE741B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5F78D592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39A630DC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37AD4B34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70A8DBC9" w14:textId="77777777" w:rsidTr="00E816C5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C8F4435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Profit After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3F3855F5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F467463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CEBF8BD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03B277C1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E816C5" w:rsidRPr="009E3A1D" w14:paraId="04228278" w14:textId="77777777" w:rsidTr="00E816C5">
              <w:trPr>
                <w:trHeight w:val="1093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904A276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Earnings Per Share</w:t>
                  </w:r>
                </w:p>
                <w:p w14:paraId="677F3B88" w14:textId="732CB813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9E3A1D">
                    <w:rPr>
                      <w:rFonts w:ascii="Times New Roman" w:hAnsi="Times New Roman"/>
                      <w:b/>
                      <w:sz w:val="28"/>
                    </w:rPr>
                    <w:t>(NTD 10 par value)</w:t>
                  </w:r>
                </w:p>
              </w:tc>
              <w:tc>
                <w:tcPr>
                  <w:tcW w:w="1808" w:type="dxa"/>
                  <w:vAlign w:val="center"/>
                </w:tcPr>
                <w:p w14:paraId="171BCEAA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20D405B5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0EBC235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6F86095F" w14:textId="77777777" w:rsidR="00E816C5" w:rsidRPr="009E3A1D" w:rsidRDefault="00E816C5" w:rsidP="00E816C5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</w:tbl>
          <w:p w14:paraId="0A6619A2" w14:textId="77777777" w:rsidR="009E2619" w:rsidRPr="009E3A1D" w:rsidRDefault="009E2619" w:rsidP="006244A1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color w:val="A6A6A6"/>
                <w:kern w:val="16"/>
                <w:lang w:eastAsia="zh-TW"/>
              </w:rPr>
            </w:pPr>
          </w:p>
        </w:tc>
      </w:tr>
    </w:tbl>
    <w:p w14:paraId="5C56B087" w14:textId="4FABDA65" w:rsidR="009E2619" w:rsidRPr="009E3A1D" w:rsidRDefault="009E2619" w:rsidP="009E2619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bookmarkStart w:id="2" w:name="_Hlk217030653"/>
      <w:r w:rsidRPr="009E3A1D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bookmarkEnd w:id="2"/>
    <w:p w14:paraId="68DCB67E" w14:textId="5711AE40" w:rsidR="009E2619" w:rsidRPr="009E3A1D" w:rsidRDefault="009E2619">
      <w:pPr>
        <w:widowControl/>
        <w:autoSpaceDE/>
        <w:autoSpaceDN/>
        <w:rPr>
          <w:rFonts w:ascii="Times New Roman" w:hAnsi="Times New Roman" w:cs="Times New Roman"/>
          <w:color w:val="0F4761" w:themeColor="accent1" w:themeShade="BF"/>
          <w:kern w:val="16"/>
        </w:rPr>
      </w:pPr>
      <w:r w:rsidRPr="009E3A1D">
        <w:br w:type="page"/>
      </w:r>
    </w:p>
    <w:p w14:paraId="0DC71084" w14:textId="433F278A" w:rsidR="006244A1" w:rsidRPr="009E3A1D" w:rsidRDefault="006244A1" w:rsidP="00F55E8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9E3A1D">
        <w:rPr>
          <w:rFonts w:ascii="Times New Roman" w:hAnsi="Times New Roman"/>
          <w:b/>
          <w:color w:val="auto"/>
          <w:sz w:val="44"/>
        </w:rPr>
        <w:lastRenderedPageBreak/>
        <w:t>IV. Corporate Social Responsibility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55E80" w:rsidRPr="009E3A1D" w14:paraId="4858AC54" w14:textId="77777777" w:rsidTr="00FC710A">
        <w:trPr>
          <w:trHeight w:val="13176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DBE907" w14:textId="77777777" w:rsidR="00F55E80" w:rsidRPr="009E3A1D" w:rsidRDefault="00F55E80" w:rsidP="00F55E80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※ Please describe the enterprise’s corporate social responsibility with reference to the evaluation criteria.</w:t>
            </w:r>
          </w:p>
          <w:p w14:paraId="158797C0" w14:textId="77777777" w:rsidR="00F55E80" w:rsidRPr="009E3A1D" w:rsidRDefault="00F55E80" w:rsidP="00F55E80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(1)</w:t>
            </w:r>
            <w:r w:rsidRPr="009E3A1D">
              <w:rPr>
                <w:rFonts w:ascii="Times New Roman" w:hAnsi="Times New Roman"/>
                <w:color w:val="A6A6A6"/>
              </w:rPr>
              <w:tab/>
              <w:t>Environmental Responsibility Contributions: The enterprise’s response to government policies, such as green energy initiatives, sustainable materials management, energy conservation and carbon reduction, and the establishment of carbon management or sustainability departments.</w:t>
            </w:r>
          </w:p>
          <w:p w14:paraId="0DD54AF0" w14:textId="77777777" w:rsidR="00F55E80" w:rsidRPr="009E3A1D" w:rsidRDefault="00F55E80" w:rsidP="00F55E80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(2)</w:t>
            </w:r>
            <w:r w:rsidRPr="009E3A1D">
              <w:rPr>
                <w:rFonts w:ascii="Times New Roman" w:hAnsi="Times New Roman"/>
                <w:color w:val="A6A6A6"/>
              </w:rPr>
              <w:tab/>
              <w:t>Social Responsibility Contributions: The enterprise’s involvement in social welfare initiatives, cultural sustainability, implementation of the Sustainable Development Goals (SDGs), and support for education and industry–academia collaboration.</w:t>
            </w:r>
          </w:p>
          <w:p w14:paraId="4AA896C7" w14:textId="77777777" w:rsidR="00F55E80" w:rsidRPr="009E3A1D" w:rsidRDefault="00F55E80" w:rsidP="00F55E80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(3)</w:t>
            </w:r>
            <w:r w:rsidRPr="009E3A1D">
              <w:rPr>
                <w:rFonts w:ascii="Times New Roman" w:hAnsi="Times New Roman"/>
                <w:color w:val="A6A6A6"/>
              </w:rPr>
              <w:tab/>
              <w:t>Gender Diversity of the Board: At least one-third of the board of directors and supervisors is of the same gender.</w:t>
            </w:r>
          </w:p>
          <w:p w14:paraId="40AD35F9" w14:textId="77777777" w:rsidR="00F55E80" w:rsidRPr="009E3A1D" w:rsidRDefault="00F55E80" w:rsidP="00F55E80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(4)</w:t>
            </w:r>
            <w:r w:rsidRPr="009E3A1D">
              <w:rPr>
                <w:rFonts w:ascii="Times New Roman" w:hAnsi="Times New Roman"/>
                <w:color w:val="A6A6A6"/>
              </w:rPr>
              <w:tab/>
              <w:t>Gender Equality Measures: Such as providing childcare facilities or appropriate childcare arrangements, childcare subsidies, lactation rooms, paid parental leave, encouragement of male employees to take parental leave, gender-friendly restrooms, inclusion of diverse gender groups, pay equity, and promotion of women to managerial positions.</w:t>
            </w:r>
          </w:p>
          <w:p w14:paraId="4FFC5797" w14:textId="77777777" w:rsidR="00F55E80" w:rsidRPr="009E3A1D" w:rsidRDefault="00F55E80" w:rsidP="00F55E80">
            <w:pPr>
              <w:pStyle w:val="ae"/>
              <w:ind w:left="708" w:hangingChars="253" w:hanging="708"/>
              <w:jc w:val="both"/>
              <w:rPr>
                <w:rFonts w:ascii="Times New Roman" w:hAnsi="Times New Roman" w:cs="Times New Roman"/>
                <w:kern w:val="16"/>
              </w:rPr>
            </w:pPr>
            <w:r w:rsidRPr="009E3A1D">
              <w:rPr>
                <w:rFonts w:ascii="Times New Roman" w:hAnsi="Times New Roman"/>
                <w:color w:val="A6A6A6"/>
              </w:rPr>
              <w:t>(5)</w:t>
            </w:r>
            <w:r w:rsidRPr="009E3A1D">
              <w:rPr>
                <w:rFonts w:ascii="Times New Roman" w:hAnsi="Times New Roman"/>
                <w:color w:val="A6A6A6"/>
              </w:rPr>
              <w:tab/>
              <w:t>Other Workplace-Friendly Measures: Inclusive workplaces for new immigrants, persons with disabilities, and middle-aged and senior workers; the proportion of employees with disabilities; caregiving support for elderly family members; Employee Assistance Programs (EAPs); flexible working hours; employee grievance channels; and measures to uphold international human rights standards.</w:t>
            </w:r>
          </w:p>
          <w:p w14:paraId="15ADD1DC" w14:textId="77777777" w:rsidR="00F55E80" w:rsidRPr="009E3A1D" w:rsidRDefault="00F55E80" w:rsidP="006244A1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color w:val="A6A6A6"/>
                <w:kern w:val="16"/>
                <w:lang w:eastAsia="zh-TW"/>
              </w:rPr>
            </w:pPr>
          </w:p>
        </w:tc>
      </w:tr>
    </w:tbl>
    <w:p w14:paraId="59F3B3EF" w14:textId="77777777" w:rsidR="00FC710A" w:rsidRPr="009E3A1D" w:rsidRDefault="00FC710A" w:rsidP="00FC710A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9E3A1D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p w14:paraId="57D2347E" w14:textId="77777777" w:rsidR="00F55E80" w:rsidRPr="009E3A1D" w:rsidRDefault="00F55E80">
      <w:pPr>
        <w:widowControl/>
        <w:autoSpaceDE/>
        <w:autoSpaceDN/>
        <w:rPr>
          <w:rFonts w:ascii="Times New Roman" w:hAnsi="Times New Roman" w:cs="Times New Roman"/>
          <w:b/>
          <w:bCs/>
          <w:kern w:val="16"/>
        </w:rPr>
      </w:pPr>
      <w:r w:rsidRPr="009E3A1D">
        <w:br w:type="page"/>
      </w:r>
    </w:p>
    <w:p w14:paraId="334C0A7D" w14:textId="4366BFA0" w:rsidR="006244A1" w:rsidRPr="009E3A1D" w:rsidRDefault="006244A1" w:rsidP="00F55E8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9E3A1D">
        <w:rPr>
          <w:rFonts w:ascii="Times New Roman" w:hAnsi="Times New Roman"/>
          <w:b/>
          <w:color w:val="auto"/>
          <w:sz w:val="44"/>
        </w:rPr>
        <w:t>V. Other Supplementary Materials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55E80" w:rsidRPr="009E3A1D" w14:paraId="76B54352" w14:textId="77777777" w:rsidTr="00FC710A">
        <w:trPr>
          <w:trHeight w:val="13176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96372" w14:textId="77777777" w:rsidR="00F55E80" w:rsidRPr="009E3A1D" w:rsidRDefault="00F55E80" w:rsidP="00F55E80">
            <w:pPr>
              <w:jc w:val="both"/>
              <w:rPr>
                <w:rFonts w:ascii="Times New Roman" w:hAnsi="Times New Roman" w:cs="Times New Roman"/>
                <w:b/>
                <w:kern w:val="16"/>
                <w:sz w:val="28"/>
              </w:rPr>
            </w:pPr>
            <w:r w:rsidRPr="009E3A1D">
              <w:rPr>
                <w:rFonts w:ascii="Times New Roman" w:hAnsi="Times New Roman"/>
                <w:b/>
                <w:color w:val="BEBEBE"/>
                <w:sz w:val="28"/>
              </w:rPr>
              <w:t>For example: organizational charts, product brochures, relevant certifications, patents, awards, media coverage, and other supporting documentation.</w:t>
            </w:r>
          </w:p>
          <w:p w14:paraId="56AAEF90" w14:textId="77777777" w:rsidR="00F55E80" w:rsidRPr="002F41FA" w:rsidRDefault="00F55E80" w:rsidP="006244A1">
            <w:pPr>
              <w:jc w:val="both"/>
              <w:rPr>
                <w:rFonts w:ascii="Times New Roman" w:hAnsi="Times New Roman" w:cs="Times New Roman"/>
                <w:b/>
                <w:color w:val="BEBEBE"/>
                <w:kern w:val="16"/>
                <w:sz w:val="28"/>
                <w:lang w:eastAsia="zh-TW"/>
              </w:rPr>
            </w:pPr>
          </w:p>
        </w:tc>
      </w:tr>
    </w:tbl>
    <w:p w14:paraId="62DC0E05" w14:textId="4CED9FAC" w:rsidR="003971D0" w:rsidRPr="00FC710A" w:rsidRDefault="00FC710A" w:rsidP="00FC710A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9E3A1D">
        <w:rPr>
          <w:rFonts w:ascii="Times New Roman" w:hAnsi="Times New Roman"/>
          <w:b/>
          <w:sz w:val="24"/>
        </w:rPr>
        <w:t>Note: If the space provided in the table is insufficient, please adjust as needed.</w:t>
      </w:r>
    </w:p>
    <w:sectPr w:rsidR="003971D0" w:rsidRPr="00FC710A" w:rsidSect="00DC46EC">
      <w:footerReference w:type="default" r:id="rId7"/>
      <w:pgSz w:w="11906" w:h="16838" w:code="9"/>
      <w:pgMar w:top="1134" w:right="1134" w:bottom="1134" w:left="1134" w:header="851" w:footer="73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B4B9D" w14:textId="77777777" w:rsidR="00694483" w:rsidRDefault="00694483" w:rsidP="00F55E80">
      <w:r>
        <w:separator/>
      </w:r>
    </w:p>
  </w:endnote>
  <w:endnote w:type="continuationSeparator" w:id="0">
    <w:p w14:paraId="0702F973" w14:textId="77777777" w:rsidR="00694483" w:rsidRDefault="00694483" w:rsidP="00F5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215EC" w14:textId="4A331D31" w:rsidR="00DC46EC" w:rsidRPr="00DC46EC" w:rsidRDefault="00DC46EC" w:rsidP="00DC46EC">
    <w:pPr>
      <w:pStyle w:val="af3"/>
      <w:jc w:val="center"/>
      <w:rPr>
        <w:rFonts w:ascii="Cambria" w:hAnsi="Cambria"/>
      </w:rPr>
    </w:pPr>
    <w:r w:rsidRPr="00DC46EC">
      <w:rPr>
        <w:rFonts w:ascii="Cambria" w:hAnsi="Cambria"/>
      </w:rPr>
      <w:fldChar w:fldCharType="begin"/>
    </w:r>
    <w:r w:rsidRPr="00DC46EC">
      <w:rPr>
        <w:rFonts w:ascii="Cambria" w:hAnsi="Cambria"/>
      </w:rPr>
      <w:instrText>PAGE   \* MERGEFORMAT</w:instrText>
    </w:r>
    <w:r w:rsidRPr="00DC46EC">
      <w:rPr>
        <w:rFonts w:ascii="Cambria" w:hAnsi="Cambria"/>
      </w:rPr>
      <w:fldChar w:fldCharType="separate"/>
    </w:r>
    <w:r w:rsidRPr="00DC46EC">
      <w:rPr>
        <w:rFonts w:ascii="Cambria" w:hAnsi="Cambria"/>
        <w:lang w:val="zh-TW"/>
      </w:rPr>
      <w:t>1</w:t>
    </w:r>
    <w:r w:rsidRPr="00DC46EC">
      <w:rPr>
        <w:rFonts w:ascii="Cambria" w:hAnsi="Cambri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C2CD7" w14:textId="77777777" w:rsidR="00694483" w:rsidRDefault="00694483" w:rsidP="00F55E80">
      <w:r>
        <w:separator/>
      </w:r>
    </w:p>
  </w:footnote>
  <w:footnote w:type="continuationSeparator" w:id="0">
    <w:p w14:paraId="1DAA26A5" w14:textId="77777777" w:rsidR="00694483" w:rsidRDefault="00694483" w:rsidP="00F55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22E62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2F2FC1"/>
    <w:multiLevelType w:val="hybridMultilevel"/>
    <w:tmpl w:val="2028E3A6"/>
    <w:lvl w:ilvl="0" w:tplc="1DAE1F5C">
      <w:start w:val="1"/>
      <w:numFmt w:val="decimal"/>
      <w:lvlText w:val="%1."/>
      <w:lvlJc w:val="left"/>
      <w:pPr>
        <w:ind w:left="516" w:hanging="241"/>
      </w:pPr>
      <w:rPr>
        <w:rFonts w:ascii="Times New Roman" w:eastAsia="標楷體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EC7AC04E">
      <w:numFmt w:val="bullet"/>
      <w:lvlText w:val="•"/>
      <w:lvlJc w:val="left"/>
      <w:pPr>
        <w:ind w:left="1488" w:hanging="241"/>
      </w:pPr>
      <w:rPr>
        <w:rFonts w:hint="default"/>
        <w:lang w:val="en-US" w:eastAsia="zh-TW" w:bidi="ar-SA"/>
      </w:rPr>
    </w:lvl>
    <w:lvl w:ilvl="2" w:tplc="EBBE680E">
      <w:numFmt w:val="bullet"/>
      <w:lvlText w:val="•"/>
      <w:lvlJc w:val="left"/>
      <w:pPr>
        <w:ind w:left="2457" w:hanging="241"/>
      </w:pPr>
      <w:rPr>
        <w:rFonts w:hint="default"/>
        <w:lang w:val="en-US" w:eastAsia="zh-TW" w:bidi="ar-SA"/>
      </w:rPr>
    </w:lvl>
    <w:lvl w:ilvl="3" w:tplc="79CAC3F6">
      <w:numFmt w:val="bullet"/>
      <w:lvlText w:val="•"/>
      <w:lvlJc w:val="left"/>
      <w:pPr>
        <w:ind w:left="3425" w:hanging="241"/>
      </w:pPr>
      <w:rPr>
        <w:rFonts w:hint="default"/>
        <w:lang w:val="en-US" w:eastAsia="zh-TW" w:bidi="ar-SA"/>
      </w:rPr>
    </w:lvl>
    <w:lvl w:ilvl="4" w:tplc="598E1DCA">
      <w:numFmt w:val="bullet"/>
      <w:lvlText w:val="•"/>
      <w:lvlJc w:val="left"/>
      <w:pPr>
        <w:ind w:left="4394" w:hanging="241"/>
      </w:pPr>
      <w:rPr>
        <w:rFonts w:hint="default"/>
        <w:lang w:val="en-US" w:eastAsia="zh-TW" w:bidi="ar-SA"/>
      </w:rPr>
    </w:lvl>
    <w:lvl w:ilvl="5" w:tplc="175A5FEA">
      <w:numFmt w:val="bullet"/>
      <w:lvlText w:val="•"/>
      <w:lvlJc w:val="left"/>
      <w:pPr>
        <w:ind w:left="5363" w:hanging="241"/>
      </w:pPr>
      <w:rPr>
        <w:rFonts w:hint="default"/>
        <w:lang w:val="en-US" w:eastAsia="zh-TW" w:bidi="ar-SA"/>
      </w:rPr>
    </w:lvl>
    <w:lvl w:ilvl="6" w:tplc="EF74DB50">
      <w:numFmt w:val="bullet"/>
      <w:lvlText w:val="•"/>
      <w:lvlJc w:val="left"/>
      <w:pPr>
        <w:ind w:left="6331" w:hanging="241"/>
      </w:pPr>
      <w:rPr>
        <w:rFonts w:hint="default"/>
        <w:lang w:val="en-US" w:eastAsia="zh-TW" w:bidi="ar-SA"/>
      </w:rPr>
    </w:lvl>
    <w:lvl w:ilvl="7" w:tplc="3BB04658">
      <w:numFmt w:val="bullet"/>
      <w:lvlText w:val="•"/>
      <w:lvlJc w:val="left"/>
      <w:pPr>
        <w:ind w:left="7300" w:hanging="241"/>
      </w:pPr>
      <w:rPr>
        <w:rFonts w:hint="default"/>
        <w:lang w:val="en-US" w:eastAsia="zh-TW" w:bidi="ar-SA"/>
      </w:rPr>
    </w:lvl>
    <w:lvl w:ilvl="8" w:tplc="1070016C">
      <w:numFmt w:val="bullet"/>
      <w:lvlText w:val="•"/>
      <w:lvlJc w:val="left"/>
      <w:pPr>
        <w:ind w:left="8269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164D2B20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3" w15:restartNumberingAfterBreak="0">
    <w:nsid w:val="221E1DED"/>
    <w:multiLevelType w:val="hybridMultilevel"/>
    <w:tmpl w:val="75CCAD76"/>
    <w:lvl w:ilvl="0" w:tplc="11204376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4E8A9AD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BBA8B382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AB2A79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CABC050C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023AEA0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E4028EE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93F00170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867A7AD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4" w15:restartNumberingAfterBreak="0">
    <w:nsid w:val="2AC03DBA"/>
    <w:multiLevelType w:val="hybridMultilevel"/>
    <w:tmpl w:val="A562337A"/>
    <w:lvl w:ilvl="0" w:tplc="4B06898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1406A192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E4F8795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7D689868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3A5A15FA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6C6606B6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E8000426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697074C8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9544CFC4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5" w15:restartNumberingAfterBreak="0">
    <w:nsid w:val="2DF66D1E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6" w15:restartNumberingAfterBreak="0">
    <w:nsid w:val="3196157A"/>
    <w:multiLevelType w:val="hybridMultilevel"/>
    <w:tmpl w:val="16B81726"/>
    <w:lvl w:ilvl="0" w:tplc="7314594A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C1766EA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86C46D5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548DB7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14545194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14205A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2486AFCC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8A94B2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18DE5790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7" w15:restartNumberingAfterBreak="0">
    <w:nsid w:val="35DC696A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7C66B5"/>
    <w:multiLevelType w:val="hybridMultilevel"/>
    <w:tmpl w:val="1A104932"/>
    <w:lvl w:ilvl="0" w:tplc="6CAA53B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EF44859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574EAAC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1FFC4BF2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EFAC1D06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668A46A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29C8DA0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FA714C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CC38345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9" w15:restartNumberingAfterBreak="0">
    <w:nsid w:val="3EC549D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0" w15:restartNumberingAfterBreak="0">
    <w:nsid w:val="45A93755"/>
    <w:multiLevelType w:val="hybridMultilevel"/>
    <w:tmpl w:val="7E702076"/>
    <w:lvl w:ilvl="0" w:tplc="A2DC75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135F04"/>
    <w:multiLevelType w:val="hybridMultilevel"/>
    <w:tmpl w:val="E9586C36"/>
    <w:lvl w:ilvl="0" w:tplc="B536470C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057246E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7CA08C10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B2C82C9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E40681E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D4A40E4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31A6FED4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C6BCC294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585A05C6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2" w15:restartNumberingAfterBreak="0">
    <w:nsid w:val="4DF14CEB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3" w15:restartNumberingAfterBreak="0">
    <w:nsid w:val="5385683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4" w15:restartNumberingAfterBreak="0">
    <w:nsid w:val="54075E84"/>
    <w:multiLevelType w:val="hybridMultilevel"/>
    <w:tmpl w:val="57B8AE54"/>
    <w:lvl w:ilvl="0" w:tplc="7654D57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D8C57DE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4198B9F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A0EE7A0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B9B28152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A938707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593A85B2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A85ED2AA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3FFAB2D8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5" w15:restartNumberingAfterBreak="0">
    <w:nsid w:val="5A64773F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6" w15:restartNumberingAfterBreak="0">
    <w:nsid w:val="5DBB27C1"/>
    <w:multiLevelType w:val="hybridMultilevel"/>
    <w:tmpl w:val="B3EAB092"/>
    <w:lvl w:ilvl="0" w:tplc="751E72FA">
      <w:start w:val="2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C5A5AD4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DA880FF2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2BBC14D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DC3EB13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CF76A12A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648E0A16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EE6543C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DD7C8696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abstractNum w:abstractNumId="17" w15:restartNumberingAfterBreak="0">
    <w:nsid w:val="69204B3B"/>
    <w:multiLevelType w:val="hybridMultilevel"/>
    <w:tmpl w:val="97B0D938"/>
    <w:lvl w:ilvl="0" w:tplc="CF8EF7E4">
      <w:numFmt w:val="bullet"/>
      <w:lvlText w:val=""/>
      <w:lvlJc w:val="left"/>
      <w:pPr>
        <w:ind w:left="317" w:hanging="252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1" w:tplc="942280BA">
      <w:numFmt w:val="bullet"/>
      <w:lvlText w:val="•"/>
      <w:lvlJc w:val="left"/>
      <w:pPr>
        <w:ind w:left="1122" w:hanging="252"/>
      </w:pPr>
      <w:rPr>
        <w:rFonts w:hint="default"/>
        <w:lang w:val="en-US" w:eastAsia="zh-TW" w:bidi="ar-SA"/>
      </w:rPr>
    </w:lvl>
    <w:lvl w:ilvl="2" w:tplc="D65AF5CE">
      <w:numFmt w:val="bullet"/>
      <w:lvlText w:val="•"/>
      <w:lvlJc w:val="left"/>
      <w:pPr>
        <w:ind w:left="1925" w:hanging="252"/>
      </w:pPr>
      <w:rPr>
        <w:rFonts w:hint="default"/>
        <w:lang w:val="en-US" w:eastAsia="zh-TW" w:bidi="ar-SA"/>
      </w:rPr>
    </w:lvl>
    <w:lvl w:ilvl="3" w:tplc="9AB0EC44">
      <w:numFmt w:val="bullet"/>
      <w:lvlText w:val="•"/>
      <w:lvlJc w:val="left"/>
      <w:pPr>
        <w:ind w:left="2728" w:hanging="252"/>
      </w:pPr>
      <w:rPr>
        <w:rFonts w:hint="default"/>
        <w:lang w:val="en-US" w:eastAsia="zh-TW" w:bidi="ar-SA"/>
      </w:rPr>
    </w:lvl>
    <w:lvl w:ilvl="4" w:tplc="959283DE">
      <w:numFmt w:val="bullet"/>
      <w:lvlText w:val="•"/>
      <w:lvlJc w:val="left"/>
      <w:pPr>
        <w:ind w:left="3531" w:hanging="252"/>
      </w:pPr>
      <w:rPr>
        <w:rFonts w:hint="default"/>
        <w:lang w:val="en-US" w:eastAsia="zh-TW" w:bidi="ar-SA"/>
      </w:rPr>
    </w:lvl>
    <w:lvl w:ilvl="5" w:tplc="7E2828C8">
      <w:numFmt w:val="bullet"/>
      <w:lvlText w:val="•"/>
      <w:lvlJc w:val="left"/>
      <w:pPr>
        <w:ind w:left="4333" w:hanging="252"/>
      </w:pPr>
      <w:rPr>
        <w:rFonts w:hint="default"/>
        <w:lang w:val="en-US" w:eastAsia="zh-TW" w:bidi="ar-SA"/>
      </w:rPr>
    </w:lvl>
    <w:lvl w:ilvl="6" w:tplc="F342B16E">
      <w:numFmt w:val="bullet"/>
      <w:lvlText w:val="•"/>
      <w:lvlJc w:val="left"/>
      <w:pPr>
        <w:ind w:left="5136" w:hanging="252"/>
      </w:pPr>
      <w:rPr>
        <w:rFonts w:hint="default"/>
        <w:lang w:val="en-US" w:eastAsia="zh-TW" w:bidi="ar-SA"/>
      </w:rPr>
    </w:lvl>
    <w:lvl w:ilvl="7" w:tplc="77B26D5C">
      <w:numFmt w:val="bullet"/>
      <w:lvlText w:val="•"/>
      <w:lvlJc w:val="left"/>
      <w:pPr>
        <w:ind w:left="5939" w:hanging="252"/>
      </w:pPr>
      <w:rPr>
        <w:rFonts w:hint="default"/>
        <w:lang w:val="en-US" w:eastAsia="zh-TW" w:bidi="ar-SA"/>
      </w:rPr>
    </w:lvl>
    <w:lvl w:ilvl="8" w:tplc="F6C69A58">
      <w:numFmt w:val="bullet"/>
      <w:lvlText w:val="•"/>
      <w:lvlJc w:val="left"/>
      <w:pPr>
        <w:ind w:left="6742" w:hanging="252"/>
      </w:pPr>
      <w:rPr>
        <w:rFonts w:hint="default"/>
        <w:lang w:val="en-US" w:eastAsia="zh-TW" w:bidi="ar-SA"/>
      </w:rPr>
    </w:lvl>
  </w:abstractNum>
  <w:abstractNum w:abstractNumId="18" w15:restartNumberingAfterBreak="0">
    <w:nsid w:val="702D4A2B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932407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20" w15:restartNumberingAfterBreak="0">
    <w:nsid w:val="7C4B1AEC"/>
    <w:multiLevelType w:val="hybridMultilevel"/>
    <w:tmpl w:val="0B90EC4C"/>
    <w:lvl w:ilvl="0" w:tplc="A076770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D4DEC968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456CB9D6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F38858B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C722E3E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275EAA74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96EA0460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22E9E3E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5C7C770C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num w:numId="1" w16cid:durableId="551381941">
    <w:abstractNumId w:val="1"/>
  </w:num>
  <w:num w:numId="2" w16cid:durableId="1372926081">
    <w:abstractNumId w:val="20"/>
  </w:num>
  <w:num w:numId="3" w16cid:durableId="1147480530">
    <w:abstractNumId w:val="16"/>
  </w:num>
  <w:num w:numId="4" w16cid:durableId="428426824">
    <w:abstractNumId w:val="11"/>
  </w:num>
  <w:num w:numId="5" w16cid:durableId="1068185157">
    <w:abstractNumId w:val="14"/>
  </w:num>
  <w:num w:numId="6" w16cid:durableId="419256505">
    <w:abstractNumId w:val="6"/>
  </w:num>
  <w:num w:numId="7" w16cid:durableId="1061904481">
    <w:abstractNumId w:val="8"/>
  </w:num>
  <w:num w:numId="8" w16cid:durableId="879509014">
    <w:abstractNumId w:val="4"/>
  </w:num>
  <w:num w:numId="9" w16cid:durableId="679820273">
    <w:abstractNumId w:val="3"/>
  </w:num>
  <w:num w:numId="10" w16cid:durableId="37359955">
    <w:abstractNumId w:val="17"/>
  </w:num>
  <w:num w:numId="11" w16cid:durableId="1671986771">
    <w:abstractNumId w:val="13"/>
  </w:num>
  <w:num w:numId="12" w16cid:durableId="491143724">
    <w:abstractNumId w:val="5"/>
  </w:num>
  <w:num w:numId="13" w16cid:durableId="1477334245">
    <w:abstractNumId w:val="12"/>
  </w:num>
  <w:num w:numId="14" w16cid:durableId="1847018756">
    <w:abstractNumId w:val="9"/>
  </w:num>
  <w:num w:numId="15" w16cid:durableId="476603972">
    <w:abstractNumId w:val="19"/>
  </w:num>
  <w:num w:numId="16" w16cid:durableId="1768967212">
    <w:abstractNumId w:val="15"/>
  </w:num>
  <w:num w:numId="17" w16cid:durableId="1295604709">
    <w:abstractNumId w:val="2"/>
  </w:num>
  <w:num w:numId="18" w16cid:durableId="64113683">
    <w:abstractNumId w:val="10"/>
  </w:num>
  <w:num w:numId="19" w16cid:durableId="927542397">
    <w:abstractNumId w:val="0"/>
  </w:num>
  <w:num w:numId="20" w16cid:durableId="1937396531">
    <w:abstractNumId w:val="18"/>
  </w:num>
  <w:num w:numId="21" w16cid:durableId="696589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1D0"/>
    <w:rsid w:val="00043A78"/>
    <w:rsid w:val="000505B0"/>
    <w:rsid w:val="00085442"/>
    <w:rsid w:val="000B3553"/>
    <w:rsid w:val="000B6849"/>
    <w:rsid w:val="000C138C"/>
    <w:rsid w:val="000C538E"/>
    <w:rsid w:val="000E1E49"/>
    <w:rsid w:val="001610F5"/>
    <w:rsid w:val="00171739"/>
    <w:rsid w:val="001A59D3"/>
    <w:rsid w:val="001E60F2"/>
    <w:rsid w:val="00213927"/>
    <w:rsid w:val="0022246A"/>
    <w:rsid w:val="00254AFA"/>
    <w:rsid w:val="00256513"/>
    <w:rsid w:val="00262262"/>
    <w:rsid w:val="002638C3"/>
    <w:rsid w:val="002905FC"/>
    <w:rsid w:val="002910FA"/>
    <w:rsid w:val="002916DA"/>
    <w:rsid w:val="00292C7D"/>
    <w:rsid w:val="002A58AD"/>
    <w:rsid w:val="002E4014"/>
    <w:rsid w:val="002F41FA"/>
    <w:rsid w:val="0030300D"/>
    <w:rsid w:val="00307C36"/>
    <w:rsid w:val="00334046"/>
    <w:rsid w:val="00335636"/>
    <w:rsid w:val="0035256C"/>
    <w:rsid w:val="00370EDF"/>
    <w:rsid w:val="003971D0"/>
    <w:rsid w:val="003C0F3E"/>
    <w:rsid w:val="003C2039"/>
    <w:rsid w:val="003D3046"/>
    <w:rsid w:val="003E6E78"/>
    <w:rsid w:val="0041031E"/>
    <w:rsid w:val="00424511"/>
    <w:rsid w:val="0049360E"/>
    <w:rsid w:val="004C4212"/>
    <w:rsid w:val="004C5148"/>
    <w:rsid w:val="004E32C7"/>
    <w:rsid w:val="005D21A4"/>
    <w:rsid w:val="005E756B"/>
    <w:rsid w:val="006150B9"/>
    <w:rsid w:val="006244A1"/>
    <w:rsid w:val="00641862"/>
    <w:rsid w:val="00647F2F"/>
    <w:rsid w:val="00694483"/>
    <w:rsid w:val="006B5414"/>
    <w:rsid w:val="006C60B2"/>
    <w:rsid w:val="006D5F82"/>
    <w:rsid w:val="007000E5"/>
    <w:rsid w:val="00717853"/>
    <w:rsid w:val="0073664D"/>
    <w:rsid w:val="00754A3A"/>
    <w:rsid w:val="00755B97"/>
    <w:rsid w:val="00764751"/>
    <w:rsid w:val="007724DC"/>
    <w:rsid w:val="00773573"/>
    <w:rsid w:val="007918D3"/>
    <w:rsid w:val="007E20BB"/>
    <w:rsid w:val="007F30E6"/>
    <w:rsid w:val="00845902"/>
    <w:rsid w:val="008561E9"/>
    <w:rsid w:val="008E7615"/>
    <w:rsid w:val="008F034F"/>
    <w:rsid w:val="009374AE"/>
    <w:rsid w:val="00947A9C"/>
    <w:rsid w:val="00961160"/>
    <w:rsid w:val="009A135A"/>
    <w:rsid w:val="009A4B6B"/>
    <w:rsid w:val="009D6CF6"/>
    <w:rsid w:val="009E2619"/>
    <w:rsid w:val="009E3A1D"/>
    <w:rsid w:val="00A13EAF"/>
    <w:rsid w:val="00A14E31"/>
    <w:rsid w:val="00AC5487"/>
    <w:rsid w:val="00AC78D4"/>
    <w:rsid w:val="00AD0F75"/>
    <w:rsid w:val="00AE3465"/>
    <w:rsid w:val="00AF2703"/>
    <w:rsid w:val="00B15679"/>
    <w:rsid w:val="00B32E5F"/>
    <w:rsid w:val="00B351F4"/>
    <w:rsid w:val="00B42713"/>
    <w:rsid w:val="00B956E6"/>
    <w:rsid w:val="00B96588"/>
    <w:rsid w:val="00BC0E4B"/>
    <w:rsid w:val="00BF76BD"/>
    <w:rsid w:val="00C11EB8"/>
    <w:rsid w:val="00C161E0"/>
    <w:rsid w:val="00C25B3D"/>
    <w:rsid w:val="00C56B06"/>
    <w:rsid w:val="00C63804"/>
    <w:rsid w:val="00C7095B"/>
    <w:rsid w:val="00C87088"/>
    <w:rsid w:val="00CB4A24"/>
    <w:rsid w:val="00CB786D"/>
    <w:rsid w:val="00CD5784"/>
    <w:rsid w:val="00CE16A3"/>
    <w:rsid w:val="00D1692E"/>
    <w:rsid w:val="00D80C16"/>
    <w:rsid w:val="00DC46EC"/>
    <w:rsid w:val="00E020A3"/>
    <w:rsid w:val="00E537D3"/>
    <w:rsid w:val="00E7017C"/>
    <w:rsid w:val="00E816C5"/>
    <w:rsid w:val="00E87D26"/>
    <w:rsid w:val="00EA5325"/>
    <w:rsid w:val="00EC3304"/>
    <w:rsid w:val="00EE0488"/>
    <w:rsid w:val="00F30699"/>
    <w:rsid w:val="00F37D6E"/>
    <w:rsid w:val="00F55E80"/>
    <w:rsid w:val="00F627DF"/>
    <w:rsid w:val="00FC710A"/>
    <w:rsid w:val="00FD32F5"/>
    <w:rsid w:val="00FD498B"/>
    <w:rsid w:val="00FD5A64"/>
    <w:rsid w:val="00FF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4FA94"/>
  <w15:chartTrackingRefBased/>
  <w15:docId w15:val="{597A35B1-A916-4385-9145-481B4548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1D0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3E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13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E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E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EA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EA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EA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EA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E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13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13E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13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13E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3E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13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E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13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1"/>
    <w:qFormat/>
    <w:rsid w:val="00A13EAF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A13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A13EAF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A13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A13EAF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A13E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13EAF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3971D0"/>
    <w:pPr>
      <w:ind w:left="793" w:hanging="479"/>
    </w:pPr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3971D0"/>
    <w:rPr>
      <w:rFonts w:ascii="標楷體" w:eastAsia="標楷體" w:hAnsi="標楷體" w:cs="標楷體"/>
      <w:kern w:val="0"/>
      <w:sz w:val="28"/>
      <w:szCs w:val="28"/>
      <w14:ligatures w14:val="none"/>
    </w:rPr>
  </w:style>
  <w:style w:type="table" w:styleId="af0">
    <w:name w:val="Table Grid"/>
    <w:basedOn w:val="a1"/>
    <w:uiPriority w:val="39"/>
    <w:rsid w:val="003971D0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44A1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44A1"/>
  </w:style>
  <w:style w:type="paragraph" w:styleId="af1">
    <w:name w:val="header"/>
    <w:basedOn w:val="a"/>
    <w:link w:val="af2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5">
    <w:name w:val="Balloon Text"/>
    <w:basedOn w:val="a"/>
    <w:link w:val="af6"/>
    <w:uiPriority w:val="99"/>
    <w:semiHidden/>
    <w:unhideWhenUsed/>
    <w:rsid w:val="00F37D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F37D6E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styleId="af7">
    <w:name w:val="annotation reference"/>
    <w:basedOn w:val="a0"/>
    <w:uiPriority w:val="99"/>
    <w:semiHidden/>
    <w:unhideWhenUsed/>
    <w:rsid w:val="002905FC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2905FC"/>
  </w:style>
  <w:style w:type="character" w:customStyle="1" w:styleId="af9">
    <w:name w:val="註解文字 字元"/>
    <w:basedOn w:val="a0"/>
    <w:link w:val="af8"/>
    <w:uiPriority w:val="99"/>
    <w:semiHidden/>
    <w:rsid w:val="002905FC"/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2905FC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2905FC"/>
    <w:rPr>
      <w:rFonts w:ascii="標楷體" w:eastAsia="標楷體" w:hAnsi="標楷體" w:cs="標楷體"/>
      <w:b/>
      <w:bCs/>
      <w:kern w:val="0"/>
      <w:sz w:val="22"/>
      <w:szCs w:val="22"/>
      <w14:ligatures w14:val="none"/>
    </w:rPr>
  </w:style>
  <w:style w:type="paragraph" w:styleId="afc">
    <w:name w:val="Revision"/>
    <w:hidden/>
    <w:uiPriority w:val="99"/>
    <w:semiHidden/>
    <w:rsid w:val="002910FA"/>
    <w:rPr>
      <w:rFonts w:ascii="標楷體" w:eastAsia="標楷體" w:hAnsi="標楷體" w:cs="標楷體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07 - 2010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Y.W. Taco Chang</dc:creator>
  <cp:keywords/>
  <dc:description/>
  <cp:lastModifiedBy>陳心怡</cp:lastModifiedBy>
  <cp:revision>2</cp:revision>
  <dcterms:created xsi:type="dcterms:W3CDTF">2026-01-06T10:58:00Z</dcterms:created>
  <dcterms:modified xsi:type="dcterms:W3CDTF">2026-01-06T10:58:00Z</dcterms:modified>
</cp:coreProperties>
</file>