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3A" w:rsidRPr="005626C9" w:rsidRDefault="0088783A" w:rsidP="0088783A">
      <w:pPr>
        <w:widowControl/>
        <w:shd w:val="clear" w:color="auto" w:fill="FFFFFF"/>
        <w:spacing w:line="0" w:lineRule="atLeast"/>
        <w:ind w:rightChars="140" w:right="336"/>
        <w:jc w:val="center"/>
        <w:rPr>
          <w:rFonts w:ascii="微軟正黑體" w:eastAsia="微軟正黑體" w:hAnsi="微軟正黑體"/>
          <w:b/>
          <w:color w:val="FF0000"/>
          <w:sz w:val="32"/>
        </w:rPr>
      </w:pPr>
      <w:r w:rsidRPr="005626C9">
        <w:rPr>
          <w:rFonts w:ascii="微軟正黑體" w:eastAsia="微軟正黑體" w:hAnsi="微軟正黑體" w:cs="新細明體" w:hint="eastAsia"/>
          <w:b/>
          <w:sz w:val="36"/>
          <w:szCs w:val="22"/>
          <w:lang w:val="ru-RU"/>
        </w:rPr>
        <w:t>新北市主題館 報名開跑</w:t>
      </w:r>
    </w:p>
    <w:p w:rsidR="0088783A" w:rsidRPr="005626C9" w:rsidRDefault="00FF0F6D" w:rsidP="0088783A">
      <w:pPr>
        <w:widowControl/>
        <w:shd w:val="clear" w:color="auto" w:fill="FFFFFF"/>
        <w:spacing w:line="0" w:lineRule="atLeast"/>
        <w:ind w:rightChars="140" w:right="336"/>
        <w:jc w:val="center"/>
        <w:rPr>
          <w:rFonts w:ascii="微軟正黑體" w:eastAsia="微軟正黑體" w:hAnsi="微軟正黑體"/>
          <w:b/>
          <w:color w:val="1F497D" w:themeColor="text2"/>
          <w:sz w:val="20"/>
        </w:rPr>
      </w:pPr>
      <w:r>
        <w:rPr>
          <w:rFonts w:ascii="微軟正黑體" w:eastAsia="微軟正黑體" w:hAnsi="微軟正黑體" w:hint="eastAsia"/>
          <w:b/>
          <w:color w:val="1F497D" w:themeColor="text2"/>
          <w:sz w:val="32"/>
        </w:rPr>
        <w:t>★本展由新北市政府出口拓銷遠程參展</w:t>
      </w:r>
      <w:r w:rsidR="0088783A" w:rsidRPr="005626C9">
        <w:rPr>
          <w:rFonts w:ascii="微軟正黑體" w:eastAsia="微軟正黑體" w:hAnsi="微軟正黑體" w:hint="eastAsia"/>
          <w:b/>
          <w:color w:val="1F497D" w:themeColor="text2"/>
          <w:sz w:val="32"/>
        </w:rPr>
        <w:t xml:space="preserve"> </w:t>
      </w:r>
      <w:r>
        <w:rPr>
          <w:rFonts w:ascii="微軟正黑體" w:eastAsia="微軟正黑體" w:hAnsi="微軟正黑體" w:hint="eastAsia"/>
          <w:b/>
          <w:color w:val="1F497D" w:themeColor="text2"/>
          <w:sz w:val="32"/>
        </w:rPr>
        <w:t>資格審核通過海外免費行銷</w:t>
      </w:r>
      <w:r w:rsidR="0088783A" w:rsidRPr="005626C9">
        <w:rPr>
          <w:rFonts w:ascii="微軟正黑體" w:eastAsia="微軟正黑體" w:hAnsi="微軟正黑體" w:hint="eastAsia"/>
          <w:b/>
          <w:color w:val="1F497D" w:themeColor="text2"/>
          <w:sz w:val="32"/>
        </w:rPr>
        <w:t>★</w:t>
      </w:r>
    </w:p>
    <w:p w:rsidR="0088783A" w:rsidRDefault="000C1EAB" w:rsidP="000C1EAB">
      <w:pPr>
        <w:widowControl/>
        <w:shd w:val="clear" w:color="auto" w:fill="FFFFFF"/>
        <w:spacing w:line="0" w:lineRule="atLeast"/>
        <w:ind w:left="480" w:right="-1"/>
        <w:jc w:val="center"/>
        <w:rPr>
          <w:rFonts w:ascii="微軟正黑體" w:eastAsia="微軟正黑體" w:hAnsi="微軟正黑體"/>
          <w:b/>
          <w:color w:val="262626" w:themeColor="text1" w:themeTint="D9"/>
          <w:sz w:val="22"/>
          <w:szCs w:val="22"/>
          <w:u w:val="single"/>
        </w:rPr>
      </w:pPr>
      <w:r w:rsidRPr="00285FE9">
        <w:rPr>
          <w:rFonts w:ascii="微軟正黑體" w:eastAsia="微軟正黑體" w:hAnsi="微軟正黑體"/>
          <w:b/>
          <w:color w:val="262626" w:themeColor="text1" w:themeTint="D9"/>
          <w:sz w:val="22"/>
          <w:szCs w:val="22"/>
          <w:u w:val="single"/>
        </w:rPr>
        <w:t>Communications &amp; Broadcasting Week</w:t>
      </w:r>
      <w:r w:rsidRPr="00285FE9">
        <w:rPr>
          <w:rFonts w:ascii="微軟正黑體" w:eastAsia="微軟正黑體" w:hAnsi="微軟正黑體" w:hint="eastAsia"/>
          <w:b/>
          <w:color w:val="262626" w:themeColor="text1" w:themeTint="D9"/>
          <w:sz w:val="22"/>
          <w:szCs w:val="22"/>
          <w:u w:val="single"/>
        </w:rPr>
        <w:t>展</w:t>
      </w:r>
      <w:r w:rsidR="00014606" w:rsidRPr="00285FE9">
        <w:rPr>
          <w:rFonts w:ascii="微軟正黑體" w:eastAsia="微軟正黑體" w:hAnsi="微軟正黑體" w:hint="eastAsia"/>
          <w:b/>
          <w:color w:val="262626" w:themeColor="text1" w:themeTint="D9"/>
          <w:sz w:val="22"/>
          <w:szCs w:val="22"/>
          <w:u w:val="single"/>
        </w:rPr>
        <w:t>將匯集</w:t>
      </w:r>
      <w:r w:rsidRPr="00285FE9">
        <w:rPr>
          <w:rFonts w:ascii="微軟正黑體" w:eastAsia="微軟正黑體" w:hAnsi="微軟正黑體" w:hint="eastAsia"/>
          <w:b/>
          <w:color w:val="262626" w:themeColor="text1" w:themeTint="D9"/>
          <w:sz w:val="22"/>
          <w:szCs w:val="22"/>
          <w:u w:val="single"/>
        </w:rPr>
        <w:t>最新穎的5G/</w:t>
      </w:r>
      <w:proofErr w:type="spellStart"/>
      <w:r w:rsidRPr="00285FE9">
        <w:rPr>
          <w:rFonts w:ascii="微軟正黑體" w:eastAsia="微軟正黑體" w:hAnsi="微軟正黑體" w:hint="eastAsia"/>
          <w:b/>
          <w:color w:val="262626" w:themeColor="text1" w:themeTint="D9"/>
          <w:sz w:val="22"/>
          <w:szCs w:val="22"/>
          <w:u w:val="single"/>
        </w:rPr>
        <w:t>IoT</w:t>
      </w:r>
      <w:proofErr w:type="spellEnd"/>
      <w:r w:rsidRPr="00285FE9">
        <w:rPr>
          <w:rFonts w:ascii="微軟正黑體" w:eastAsia="微軟正黑體" w:hAnsi="微軟正黑體" w:hint="eastAsia"/>
          <w:b/>
          <w:color w:val="262626" w:themeColor="text1" w:themeTint="D9"/>
          <w:sz w:val="22"/>
          <w:szCs w:val="22"/>
          <w:u w:val="single"/>
        </w:rPr>
        <w:t xml:space="preserve"> 移動網路技術與服務</w:t>
      </w:r>
    </w:p>
    <w:p w:rsidR="00DF2C70" w:rsidRPr="008071F4" w:rsidRDefault="00DF2C70" w:rsidP="000C1EAB">
      <w:pPr>
        <w:widowControl/>
        <w:shd w:val="clear" w:color="auto" w:fill="FFFFFF"/>
        <w:spacing w:line="0" w:lineRule="atLeast"/>
        <w:ind w:left="480" w:right="-1"/>
        <w:jc w:val="center"/>
        <w:rPr>
          <w:rFonts w:ascii="微軟正黑體" w:eastAsia="微軟正黑體" w:hAnsi="微軟正黑體"/>
          <w:b/>
          <w:color w:val="262626" w:themeColor="text1" w:themeTint="D9"/>
          <w:sz w:val="22"/>
          <w:szCs w:val="22"/>
          <w:u w:val="single"/>
        </w:rPr>
      </w:pPr>
      <w:r>
        <w:rPr>
          <w:rFonts w:ascii="微軟正黑體" w:eastAsia="微軟正黑體" w:hAnsi="微軟正黑體"/>
          <w:b/>
          <w:noProof/>
          <w:color w:val="262626" w:themeColor="text1" w:themeTint="D9"/>
          <w:sz w:val="22"/>
          <w:szCs w:val="22"/>
          <w:u w:val="singl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238125</wp:posOffset>
            </wp:positionV>
            <wp:extent cx="360000" cy="36000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1CF" w:rsidRPr="002A28CE" w:rsidRDefault="00DF21CF" w:rsidP="002A28CE">
      <w:pPr>
        <w:widowControl/>
        <w:shd w:val="clear" w:color="auto" w:fill="FFFFFF"/>
        <w:spacing w:line="440" w:lineRule="exact"/>
        <w:ind w:left="482" w:right="-1"/>
        <w:rPr>
          <w:rFonts w:ascii="微軟正黑體" w:eastAsia="微軟正黑體" w:hAnsi="微軟正黑體"/>
          <w:sz w:val="26"/>
          <w:szCs w:val="26"/>
        </w:rPr>
      </w:pPr>
      <w:r w:rsidRPr="002A28CE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市場資訊</w:t>
      </w:r>
      <w:r w:rsidRPr="002A28CE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>：</w:t>
      </w:r>
      <w:r w:rsidRPr="002A28CE">
        <w:rPr>
          <w:rFonts w:ascii="微軟正黑體" w:eastAsia="微軟正黑體" w:hAnsi="微軟正黑體"/>
          <w:color w:val="FF0000"/>
          <w:sz w:val="26"/>
          <w:szCs w:val="26"/>
          <w:u w:val="single"/>
        </w:rPr>
        <w:br/>
      </w:r>
      <w:r w:rsidR="00761497" w:rsidRPr="002A28CE">
        <w:rPr>
          <w:rFonts w:ascii="微軟正黑體" w:eastAsia="微軟正黑體" w:hAnsi="微軟正黑體" w:hint="eastAsia"/>
          <w:sz w:val="26"/>
          <w:szCs w:val="26"/>
        </w:rPr>
        <w:t>根據日本電子資訊技術產業協會</w:t>
      </w:r>
      <w:r w:rsidR="000C1EAB" w:rsidRPr="002A28CE">
        <w:rPr>
          <w:rFonts w:ascii="微軟正黑體" w:eastAsia="微軟正黑體" w:hAnsi="微軟正黑體" w:hint="eastAsia"/>
          <w:sz w:val="26"/>
          <w:szCs w:val="26"/>
        </w:rPr>
        <w:t>(</w:t>
      </w:r>
      <w:r w:rsidR="00761497" w:rsidRPr="002A28CE">
        <w:rPr>
          <w:rFonts w:ascii="微軟正黑體" w:eastAsia="微軟正黑體" w:hAnsi="微軟正黑體" w:hint="eastAsia"/>
          <w:sz w:val="26"/>
          <w:szCs w:val="26"/>
        </w:rPr>
        <w:t>JEITA</w:t>
      </w:r>
      <w:r w:rsidR="000C1EAB" w:rsidRPr="002A28CE">
        <w:rPr>
          <w:rFonts w:ascii="微軟正黑體" w:eastAsia="微軟正黑體" w:hAnsi="微軟正黑體"/>
          <w:sz w:val="26"/>
          <w:szCs w:val="26"/>
        </w:rPr>
        <w:t>)</w:t>
      </w:r>
      <w:r w:rsidR="00761497" w:rsidRPr="002A28CE">
        <w:rPr>
          <w:rFonts w:ascii="微軟正黑體" w:eastAsia="微軟正黑體" w:hAnsi="微軟正黑體" w:hint="eastAsia"/>
          <w:sz w:val="26"/>
          <w:szCs w:val="26"/>
        </w:rPr>
        <w:t>預估，全球5G專網市場規模在2030年達991億美元，而全球製造業利用5G進行數位化腳步相較於其他行業更顯積極，除參與行業應用5G標準制定外，已於多個工廠建置5G專網進行智慧工廠應用驗證。</w:t>
      </w:r>
      <w:r w:rsidR="007C3B7B" w:rsidRPr="002A28CE">
        <w:rPr>
          <w:rFonts w:ascii="微軟正黑體" w:eastAsia="微軟正黑體" w:hAnsi="微軟正黑體" w:hint="eastAsia"/>
          <w:sz w:val="26"/>
          <w:szCs w:val="26"/>
        </w:rPr>
        <w:t>在日本國內</w:t>
      </w:r>
      <w:r w:rsidR="007B760E" w:rsidRPr="002A28CE">
        <w:rPr>
          <w:rFonts w:ascii="微軟正黑體" w:eastAsia="微軟正黑體" w:hAnsi="微軟正黑體" w:hint="eastAsia"/>
          <w:sz w:val="26"/>
          <w:szCs w:val="26"/>
        </w:rPr>
        <w:t>，5G市場規模從2020年起年均增長71.3%左右，預計2030年市場規模將達到123.81億美元左右。</w:t>
      </w:r>
      <w:proofErr w:type="gramStart"/>
      <w:r w:rsidRPr="002A28CE">
        <w:rPr>
          <w:rFonts w:ascii="微軟正黑體" w:eastAsia="微軟正黑體" w:hAnsi="微軟正黑體" w:hint="eastAsia"/>
          <w:sz w:val="26"/>
          <w:szCs w:val="26"/>
        </w:rPr>
        <w:t>鑒此趨勢</w:t>
      </w:r>
      <w:proofErr w:type="gramEnd"/>
      <w:r w:rsidRPr="002A28CE">
        <w:rPr>
          <w:rFonts w:ascii="微軟正黑體" w:eastAsia="微軟正黑體" w:hAnsi="微軟正黑體" w:hint="eastAsia"/>
          <w:sz w:val="26"/>
          <w:szCs w:val="26"/>
        </w:rPr>
        <w:t>，本年為我國產業以精良品質及合理價格搶攻</w:t>
      </w:r>
      <w:r w:rsidR="00CE7807" w:rsidRPr="002A28CE">
        <w:rPr>
          <w:rFonts w:ascii="微軟正黑體" w:eastAsia="微軟正黑體" w:hAnsi="微軟正黑體" w:hint="eastAsia"/>
          <w:sz w:val="26"/>
          <w:szCs w:val="26"/>
        </w:rPr>
        <w:t>日本</w:t>
      </w:r>
      <w:r w:rsidRPr="002A28CE">
        <w:rPr>
          <w:rFonts w:ascii="微軟正黑體" w:eastAsia="微軟正黑體" w:hAnsi="微軟正黑體" w:hint="eastAsia"/>
          <w:sz w:val="26"/>
          <w:szCs w:val="26"/>
        </w:rPr>
        <w:t>市場缺口之良機。</w:t>
      </w:r>
    </w:p>
    <w:p w:rsidR="00DF21CF" w:rsidRPr="002A28CE" w:rsidRDefault="000C1EAB" w:rsidP="002A28CE">
      <w:pPr>
        <w:widowControl/>
        <w:shd w:val="clear" w:color="auto" w:fill="FFFFFF"/>
        <w:spacing w:line="440" w:lineRule="exact"/>
        <w:ind w:left="482" w:rightChars="140" w:right="336"/>
        <w:rPr>
          <w:rFonts w:ascii="微軟正黑體" w:eastAsia="微軟正黑體" w:hAnsi="微軟正黑體" w:cs="新細明體"/>
          <w:kern w:val="0"/>
          <w:sz w:val="26"/>
          <w:szCs w:val="26"/>
        </w:rPr>
      </w:pPr>
      <w:r w:rsidRPr="002A28CE">
        <w:rPr>
          <w:rFonts w:ascii="微軟正黑體" w:eastAsia="微軟正黑體" w:hAnsi="微軟正黑體"/>
          <w:b/>
          <w:noProof/>
          <w:color w:val="262626" w:themeColor="text1" w:themeTint="D9"/>
          <w:sz w:val="26"/>
          <w:szCs w:val="26"/>
          <w:u w:val="single"/>
        </w:rPr>
        <w:drawing>
          <wp:anchor distT="0" distB="0" distL="114300" distR="114300" simplePos="0" relativeHeight="251650560" behindDoc="0" locked="0" layoutInCell="1" allowOverlap="1" wp14:anchorId="7AE72A46" wp14:editId="114DAA35">
            <wp:simplePos x="0" y="0"/>
            <wp:positionH relativeFrom="column">
              <wp:posOffset>-156845</wp:posOffset>
            </wp:positionH>
            <wp:positionV relativeFrom="paragraph">
              <wp:posOffset>5715</wp:posOffset>
            </wp:positionV>
            <wp:extent cx="360000" cy="36000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CF" w:rsidRPr="002A28CE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展會簡介</w:t>
      </w:r>
      <w:r w:rsidR="00DF21CF" w:rsidRPr="002A28CE">
        <w:rPr>
          <w:rFonts w:ascii="微軟正黑體" w:eastAsia="微軟正黑體" w:hAnsi="微軟正黑體" w:hint="eastAsia"/>
          <w:color w:val="FF0000"/>
          <w:sz w:val="26"/>
          <w:szCs w:val="26"/>
          <w:u w:val="single"/>
        </w:rPr>
        <w:t>：</w:t>
      </w:r>
      <w:r w:rsidR="00DF21CF" w:rsidRPr="002A28CE">
        <w:rPr>
          <w:rFonts w:ascii="微軟正黑體" w:eastAsia="微軟正黑體" w:hAnsi="微軟正黑體"/>
          <w:color w:val="FF0000"/>
          <w:sz w:val="26"/>
          <w:szCs w:val="26"/>
          <w:u w:val="single"/>
        </w:rPr>
        <w:br/>
      </w:r>
      <w:r w:rsidR="00DF21C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日本通信放送</w:t>
      </w:r>
      <w:proofErr w:type="gramStart"/>
      <w:r w:rsidR="00DF21C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週</w:t>
      </w:r>
      <w:proofErr w:type="gramEnd"/>
      <w:r w:rsidR="00DF21C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由日本Reed展覽公司主辦，2022年6月將回到日本東京Big sight展館舉行，將再次集合來自5G/</w:t>
      </w:r>
      <w:proofErr w:type="spellStart"/>
      <w:r w:rsidR="00DF21C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IoT</w:t>
      </w:r>
      <w:proofErr w:type="spellEnd"/>
      <w:r w:rsidR="00DF21C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，光通信，4K / 8K技術，影像通信等相關的產品/技術企業前來參展，展會的規模持續增長，保持了在業內展會中舉足輕重的地位，吸引專業觀眾如電信運營商，通信系統製造商，廣播公司，行業用戶</w:t>
      </w:r>
      <w:r w:rsidR="007C043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(</w:t>
      </w:r>
      <w:r w:rsidR="00DF21C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醫療</w:t>
      </w:r>
      <w:r w:rsidR="007C043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、</w:t>
      </w:r>
      <w:r w:rsidR="00DF21C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安全</w:t>
      </w:r>
      <w:r w:rsidR="007C043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)</w:t>
      </w:r>
      <w:r w:rsidR="00DF21CF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等參觀。</w:t>
      </w:r>
    </w:p>
    <w:p w:rsidR="00DF21CF" w:rsidRPr="002A28CE" w:rsidRDefault="000C1EAB" w:rsidP="002A28CE">
      <w:pPr>
        <w:widowControl/>
        <w:shd w:val="clear" w:color="auto" w:fill="FFFFFF"/>
        <w:spacing w:line="440" w:lineRule="exact"/>
        <w:ind w:left="482" w:rightChars="140" w:right="336"/>
        <w:rPr>
          <w:rFonts w:ascii="微軟正黑體" w:eastAsia="微軟正黑體" w:hAnsi="微軟正黑體" w:cs="新細明體"/>
          <w:kern w:val="0"/>
          <w:sz w:val="26"/>
          <w:szCs w:val="26"/>
        </w:rPr>
      </w:pPr>
      <w:r w:rsidRPr="002A28CE">
        <w:rPr>
          <w:rFonts w:ascii="微軟正黑體" w:eastAsia="微軟正黑體" w:hAnsi="微軟正黑體"/>
          <w:b/>
          <w:noProof/>
          <w:color w:val="262626" w:themeColor="text1" w:themeTint="D9"/>
          <w:sz w:val="26"/>
          <w:szCs w:val="26"/>
          <w:u w:val="single"/>
        </w:rPr>
        <w:drawing>
          <wp:anchor distT="0" distB="0" distL="114300" distR="114300" simplePos="0" relativeHeight="251655680" behindDoc="0" locked="0" layoutInCell="1" allowOverlap="1" wp14:anchorId="75BE240D" wp14:editId="1A79FB77">
            <wp:simplePos x="0" y="0"/>
            <wp:positionH relativeFrom="column">
              <wp:posOffset>-156845</wp:posOffset>
            </wp:positionH>
            <wp:positionV relativeFrom="paragraph">
              <wp:posOffset>8255</wp:posOffset>
            </wp:positionV>
            <wp:extent cx="360000" cy="360000"/>
            <wp:effectExtent l="0" t="0" r="254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CF" w:rsidRPr="002A28CE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20</w:t>
      </w:r>
      <w:r w:rsidR="00DF21CF" w:rsidRPr="002A28CE">
        <w:rPr>
          <w:rFonts w:ascii="微軟正黑體" w:eastAsia="微軟正黑體" w:hAnsi="微軟正黑體"/>
          <w:b/>
          <w:color w:val="FF0000"/>
          <w:sz w:val="26"/>
          <w:szCs w:val="26"/>
          <w:u w:val="single"/>
        </w:rPr>
        <w:t>21</w:t>
      </w:r>
      <w:r w:rsidR="00DF21CF" w:rsidRPr="002A28CE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會後報告 &amp; 訪客分析：</w:t>
      </w:r>
    </w:p>
    <w:p w:rsidR="0088783A" w:rsidRPr="002A28CE" w:rsidRDefault="00DF21CF" w:rsidP="002A28CE">
      <w:pPr>
        <w:spacing w:line="440" w:lineRule="exact"/>
        <w:ind w:left="482"/>
        <w:rPr>
          <w:rFonts w:ascii="微軟正黑體" w:eastAsia="微軟正黑體" w:hAnsi="微軟正黑體" w:cs="新細明體"/>
          <w:kern w:val="0"/>
          <w:sz w:val="26"/>
          <w:szCs w:val="26"/>
        </w:rPr>
      </w:pPr>
      <w:r w:rsidRPr="008567B7">
        <w:rPr>
          <w:rFonts w:ascii="微軟正黑體" w:eastAsia="微軟正黑體" w:hAnsi="微軟正黑體" w:hint="eastAsia"/>
          <w:bCs/>
          <w:sz w:val="26"/>
          <w:szCs w:val="26"/>
        </w:rPr>
        <w:t>參展商超過</w:t>
      </w:r>
      <w:r w:rsidR="00DF2C70" w:rsidRPr="008567B7">
        <w:rPr>
          <w:rFonts w:ascii="微軟正黑體" w:eastAsia="微軟正黑體" w:hAnsi="微軟正黑體" w:hint="eastAsia"/>
          <w:bCs/>
          <w:sz w:val="26"/>
          <w:szCs w:val="26"/>
        </w:rPr>
        <w:t>120</w:t>
      </w:r>
      <w:r w:rsidRPr="008567B7">
        <w:rPr>
          <w:rFonts w:ascii="微軟正黑體" w:eastAsia="微軟正黑體" w:hAnsi="微軟正黑體" w:hint="eastAsia"/>
          <w:bCs/>
          <w:sz w:val="26"/>
          <w:szCs w:val="26"/>
        </w:rPr>
        <w:t>間廠商</w:t>
      </w:r>
      <w:r w:rsidR="00DF2C70" w:rsidRPr="008567B7">
        <w:rPr>
          <w:rFonts w:ascii="微軟正黑體" w:eastAsia="微軟正黑體" w:hAnsi="微軟正黑體" w:hint="eastAsia"/>
          <w:bCs/>
          <w:sz w:val="26"/>
          <w:szCs w:val="26"/>
        </w:rPr>
        <w:t>，專業買主來自近40個國家、</w:t>
      </w:r>
      <w:r w:rsidR="0088783A" w:rsidRPr="002A28CE">
        <w:rPr>
          <w:rFonts w:ascii="微軟正黑體" w:eastAsia="微軟正黑體" w:hAnsi="微軟正黑體" w:cs="新細明體" w:hint="eastAsia"/>
          <w:kern w:val="0"/>
          <w:sz w:val="26"/>
          <w:szCs w:val="26"/>
        </w:rPr>
        <w:t>日本本地專業觀眾達8,987名，同期展會吸引共48,207名專業人士參觀採購。</w:t>
      </w:r>
    </w:p>
    <w:p w:rsidR="00DF21CF" w:rsidRPr="002A28CE" w:rsidRDefault="000C1EAB" w:rsidP="002A28CE">
      <w:pPr>
        <w:spacing w:line="440" w:lineRule="exact"/>
        <w:ind w:left="482"/>
        <w:rPr>
          <w:rFonts w:ascii="微軟正黑體" w:eastAsia="微軟正黑體" w:hAnsi="微軟正黑體"/>
          <w:b/>
          <w:color w:val="FF0000"/>
          <w:sz w:val="26"/>
          <w:szCs w:val="26"/>
          <w:u w:val="single"/>
        </w:rPr>
      </w:pPr>
      <w:r w:rsidRPr="002A28CE">
        <w:rPr>
          <w:rFonts w:ascii="微軟正黑體" w:eastAsia="微軟正黑體" w:hAnsi="微軟正黑體"/>
          <w:b/>
          <w:noProof/>
          <w:color w:val="262626" w:themeColor="text1" w:themeTint="D9"/>
          <w:sz w:val="26"/>
          <w:szCs w:val="26"/>
          <w:u w:val="single"/>
        </w:rPr>
        <w:drawing>
          <wp:anchor distT="0" distB="0" distL="114300" distR="114300" simplePos="0" relativeHeight="251660800" behindDoc="0" locked="0" layoutInCell="1" allowOverlap="1" wp14:anchorId="1AE68426" wp14:editId="18685576">
            <wp:simplePos x="0" y="0"/>
            <wp:positionH relativeFrom="column">
              <wp:posOffset>-147955</wp:posOffset>
            </wp:positionH>
            <wp:positionV relativeFrom="paragraph">
              <wp:posOffset>3810</wp:posOffset>
            </wp:positionV>
            <wp:extent cx="360000" cy="360000"/>
            <wp:effectExtent l="0" t="0" r="254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CF" w:rsidRPr="002A28CE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展出大項</w:t>
      </w:r>
      <w:r w:rsidR="00DF21CF" w:rsidRPr="002A28CE">
        <w:rPr>
          <w:rFonts w:ascii="微軟正黑體" w:eastAsia="微軟正黑體" w:hAnsi="微軟正黑體"/>
          <w:b/>
          <w:color w:val="FF0000"/>
          <w:sz w:val="26"/>
          <w:szCs w:val="26"/>
          <w:u w:val="single"/>
        </w:rPr>
        <w:t>：</w:t>
      </w:r>
    </w:p>
    <w:p w:rsidR="00DF21CF" w:rsidRPr="002A28CE" w:rsidRDefault="00DF21CF" w:rsidP="002A28CE">
      <w:pPr>
        <w:widowControl/>
        <w:shd w:val="clear" w:color="auto" w:fill="FFFFFF"/>
        <w:spacing w:line="440" w:lineRule="exact"/>
        <w:ind w:left="482" w:rightChars="140" w:right="336"/>
        <w:rPr>
          <w:rFonts w:ascii="微軟正黑體" w:eastAsia="微軟正黑體" w:hAnsi="微軟正黑體" w:cs="新細明體"/>
          <w:sz w:val="26"/>
          <w:szCs w:val="26"/>
          <w:lang w:val="ru-RU"/>
        </w:rPr>
      </w:pPr>
      <w:r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5G /無線通訊系統、天線、電源/充電電池、</w:t>
      </w:r>
      <w:proofErr w:type="gramStart"/>
      <w:r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防雷保護</w:t>
      </w:r>
      <w:proofErr w:type="gramEnd"/>
      <w:r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、EMC零件、連接器、電纜、</w:t>
      </w:r>
      <w:proofErr w:type="gramStart"/>
      <w:r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吸波器</w:t>
      </w:r>
      <w:proofErr w:type="gramEnd"/>
      <w:r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、過濾、工具/金屬配件、測量/檢查設備、</w:t>
      </w:r>
      <w:proofErr w:type="gramStart"/>
      <w:r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網關</w:t>
      </w:r>
      <w:proofErr w:type="gramEnd"/>
      <w:r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、傳感器/芯片、解決方案等相關產品。</w:t>
      </w:r>
    </w:p>
    <w:p w:rsidR="0088783A" w:rsidRPr="002A28CE" w:rsidRDefault="002A28CE" w:rsidP="002A28CE">
      <w:pPr>
        <w:widowControl/>
        <w:shd w:val="clear" w:color="auto" w:fill="FFFFFF"/>
        <w:spacing w:line="440" w:lineRule="exact"/>
        <w:ind w:left="482" w:rightChars="140" w:right="336"/>
        <w:rPr>
          <w:rFonts w:ascii="微軟正黑體" w:eastAsia="微軟正黑體" w:hAnsi="微軟正黑體"/>
          <w:b/>
          <w:color w:val="FF0000"/>
          <w:sz w:val="26"/>
          <w:szCs w:val="26"/>
          <w:u w:val="single"/>
        </w:rPr>
      </w:pPr>
      <w:r w:rsidRPr="002A28CE">
        <w:rPr>
          <w:rFonts w:ascii="微軟正黑體" w:eastAsia="微軟正黑體" w:hAnsi="微軟正黑體"/>
          <w:b/>
          <w:noProof/>
          <w:color w:val="262626" w:themeColor="text1" w:themeTint="D9"/>
          <w:sz w:val="26"/>
          <w:szCs w:val="26"/>
          <w:u w:val="single"/>
        </w:rPr>
        <w:drawing>
          <wp:anchor distT="0" distB="0" distL="114300" distR="114300" simplePos="0" relativeHeight="251666944" behindDoc="0" locked="0" layoutInCell="1" allowOverlap="1" wp14:anchorId="2DD3DFE7" wp14:editId="34416B2C">
            <wp:simplePos x="0" y="0"/>
            <wp:positionH relativeFrom="column">
              <wp:posOffset>-184492</wp:posOffset>
            </wp:positionH>
            <wp:positionV relativeFrom="paragraph">
              <wp:posOffset>5813</wp:posOffset>
            </wp:positionV>
            <wp:extent cx="359410" cy="359410"/>
            <wp:effectExtent l="0" t="0" r="2540" b="254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3A" w:rsidRPr="002A28CE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參觀人士/買家類別</w:t>
      </w:r>
    </w:p>
    <w:p w:rsidR="0088783A" w:rsidRPr="005626C9" w:rsidRDefault="002A28CE" w:rsidP="002A28CE">
      <w:pPr>
        <w:widowControl/>
        <w:shd w:val="clear" w:color="auto" w:fill="FFFFFF"/>
        <w:spacing w:line="440" w:lineRule="exact"/>
        <w:ind w:left="482" w:rightChars="140" w:right="336"/>
        <w:rPr>
          <w:rFonts w:ascii="微軟正黑體" w:eastAsia="微軟正黑體" w:hAnsi="微軟正黑體" w:cs="Arial"/>
          <w:b/>
          <w:noProof/>
          <w:color w:val="000000"/>
          <w:sz w:val="36"/>
          <w:u w:val="single"/>
        </w:rPr>
      </w:pPr>
      <w:r w:rsidRPr="005626C9">
        <w:rPr>
          <w:rFonts w:ascii="微軟正黑體" w:eastAsia="微軟正黑體" w:hAnsi="微軟正黑體" w:hint="eastAsia"/>
          <w:noProof/>
          <w:color w:val="000000"/>
          <w:sz w:val="26"/>
          <w:szCs w:val="26"/>
        </w:rPr>
        <w:drawing>
          <wp:anchor distT="0" distB="0" distL="114300" distR="114300" simplePos="0" relativeHeight="251668992" behindDoc="1" locked="0" layoutInCell="1" allowOverlap="1" wp14:anchorId="1273B050" wp14:editId="7B3FB1B2">
            <wp:simplePos x="0" y="0"/>
            <wp:positionH relativeFrom="column">
              <wp:posOffset>-188742</wp:posOffset>
            </wp:positionH>
            <wp:positionV relativeFrom="paragraph">
              <wp:posOffset>1061427</wp:posOffset>
            </wp:positionV>
            <wp:extent cx="7045325" cy="777240"/>
            <wp:effectExtent l="0" t="0" r="3175" b="3810"/>
            <wp:wrapTight wrapText="bothSides">
              <wp:wrapPolygon edited="0">
                <wp:start x="0" y="0"/>
                <wp:lineTo x="0" y="21176"/>
                <wp:lineTo x="21551" y="21176"/>
                <wp:lineTo x="2155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-IoT-Marke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73" r="1832" b="27374"/>
                    <a:stretch/>
                  </pic:blipFill>
                  <pic:spPr bwMode="auto">
                    <a:xfrm>
                      <a:off x="0" y="0"/>
                      <a:ext cx="704532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A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電信運營商、廣播公司、</w:t>
      </w:r>
      <w:r w:rsidR="0088783A" w:rsidRPr="002A28CE">
        <w:rPr>
          <w:rFonts w:ascii="微軟正黑體" w:eastAsia="微軟正黑體" w:hAnsi="微軟正黑體" w:cs="新細明體"/>
          <w:sz w:val="26"/>
          <w:szCs w:val="26"/>
          <w:lang w:val="ru-RU"/>
        </w:rPr>
        <w:t>CATV</w:t>
      </w:r>
      <w:r w:rsidR="0088783A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提供商、通訊系統製造商、廣播系統製造商、系統集成商、數據中心提供商</w:t>
      </w:r>
      <w:r w:rsidR="002F28A0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、</w:t>
      </w:r>
      <w:r w:rsidR="0088783A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電氣公司</w:t>
      </w:r>
      <w:r w:rsidR="002F28A0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以及醫療、娛樂、安全、教育、顯示用戶、</w:t>
      </w:r>
      <w:r w:rsidR="002F28A0" w:rsidRPr="002A28CE">
        <w:rPr>
          <w:rFonts w:ascii="微軟正黑體" w:eastAsia="微軟正黑體" w:hAnsi="微軟正黑體" w:cs="新細明體"/>
          <w:sz w:val="26"/>
          <w:szCs w:val="26"/>
          <w:lang w:val="ru-RU"/>
        </w:rPr>
        <w:t>IoT</w:t>
      </w:r>
      <w:r w:rsidR="002F28A0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等</w:t>
      </w:r>
      <w:proofErr w:type="gramStart"/>
      <w:r w:rsidR="002F28A0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領域</w:t>
      </w:r>
      <w:r w:rsidR="0088783A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領域</w:t>
      </w:r>
      <w:proofErr w:type="gramEnd"/>
      <w:r w:rsidR="0088783A" w:rsidRPr="002A28CE">
        <w:rPr>
          <w:rFonts w:ascii="微軟正黑體" w:eastAsia="微軟正黑體" w:hAnsi="微軟正黑體" w:cs="新細明體" w:hint="eastAsia"/>
          <w:sz w:val="26"/>
          <w:szCs w:val="26"/>
          <w:lang w:val="ru-RU"/>
        </w:rPr>
        <w:t>的生產技術、製造技術、採購等專業人士。</w:t>
      </w:r>
    </w:p>
    <w:p w:rsidR="00DF21CF" w:rsidRPr="00CB122A" w:rsidRDefault="00DF21CF" w:rsidP="00DF21CF">
      <w:pPr>
        <w:spacing w:line="0" w:lineRule="atLeast"/>
        <w:ind w:left="482"/>
        <w:jc w:val="both"/>
        <w:rPr>
          <w:rFonts w:ascii="微軟正黑體" w:eastAsia="微軟正黑體" w:hAnsi="微軟正黑體" w:cs="Arial"/>
          <w:b/>
          <w:noProof/>
          <w:color w:val="000000"/>
          <w:sz w:val="22"/>
          <w:u w:val="single"/>
        </w:rPr>
      </w:pPr>
    </w:p>
    <w:p w:rsidR="0088783A" w:rsidRPr="00CD29B8" w:rsidRDefault="00CD29B8" w:rsidP="00B624EB">
      <w:pPr>
        <w:widowControl/>
        <w:shd w:val="clear" w:color="auto" w:fill="FFFFFF"/>
        <w:spacing w:line="0" w:lineRule="atLeast"/>
        <w:ind w:rightChars="140" w:right="336"/>
        <w:jc w:val="center"/>
        <w:rPr>
          <w:rFonts w:ascii="微軟正黑體" w:eastAsia="微軟正黑體" w:hAnsi="微軟正黑體" w:cs="新細明體"/>
          <w:b/>
          <w:sz w:val="36"/>
          <w:szCs w:val="22"/>
        </w:rPr>
      </w:pPr>
      <w:r w:rsidRPr="00CD29B8">
        <w:rPr>
          <w:rFonts w:ascii="微軟正黑體" w:eastAsia="微軟正黑體" w:hAnsi="微軟正黑體" w:cs="新細明體"/>
          <w:b/>
          <w:noProof/>
          <w:sz w:val="36"/>
          <w:szCs w:val="22"/>
        </w:rPr>
        <w:drawing>
          <wp:anchor distT="0" distB="0" distL="114300" distR="114300" simplePos="0" relativeHeight="251669504" behindDoc="0" locked="0" layoutInCell="1" allowOverlap="1" wp14:anchorId="4407E623" wp14:editId="7E14B503">
            <wp:simplePos x="0" y="0"/>
            <wp:positionH relativeFrom="column">
              <wp:posOffset>4517390</wp:posOffset>
            </wp:positionH>
            <wp:positionV relativeFrom="paragraph">
              <wp:posOffset>8890</wp:posOffset>
            </wp:positionV>
            <wp:extent cx="337820" cy="327660"/>
            <wp:effectExtent l="0" t="0" r="5080" b="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北市政府LOGO（中英併排，橫式）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14" b="6061"/>
                    <a:stretch/>
                  </pic:blipFill>
                  <pic:spPr bwMode="auto">
                    <a:xfrm>
                      <a:off x="0" y="0"/>
                      <a:ext cx="337820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9B8">
        <w:rPr>
          <w:rFonts w:ascii="微軟正黑體" w:eastAsia="微軟正黑體" w:hAnsi="微軟正黑體" w:cs="新細明體"/>
          <w:b/>
          <w:noProof/>
          <w:sz w:val="36"/>
          <w:szCs w:val="22"/>
        </w:rPr>
        <w:drawing>
          <wp:anchor distT="0" distB="0" distL="114300" distR="114300" simplePos="0" relativeHeight="251672576" behindDoc="0" locked="0" layoutInCell="1" allowOverlap="1" wp14:anchorId="06D6DF19" wp14:editId="7C397E19">
            <wp:simplePos x="0" y="0"/>
            <wp:positionH relativeFrom="column">
              <wp:posOffset>1585595</wp:posOffset>
            </wp:positionH>
            <wp:positionV relativeFrom="paragraph">
              <wp:posOffset>8890</wp:posOffset>
            </wp:positionV>
            <wp:extent cx="337820" cy="327660"/>
            <wp:effectExtent l="0" t="0" r="5080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北市政府LOGO（中英併排，橫式）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14" b="6061"/>
                    <a:stretch/>
                  </pic:blipFill>
                  <pic:spPr bwMode="auto">
                    <a:xfrm>
                      <a:off x="0" y="0"/>
                      <a:ext cx="337820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A" w:rsidRPr="00CD29B8">
        <w:rPr>
          <w:rFonts w:ascii="微軟正黑體" w:eastAsia="微軟正黑體" w:hAnsi="微軟正黑體" w:cs="新細明體" w:hint="eastAsia"/>
          <w:b/>
          <w:sz w:val="36"/>
          <w:szCs w:val="22"/>
        </w:rPr>
        <w:t>新北主題館報名相關須知</w:t>
      </w:r>
    </w:p>
    <w:p w:rsidR="00694E09" w:rsidRPr="002A28CE" w:rsidRDefault="00694E09" w:rsidP="00214147">
      <w:pPr>
        <w:pStyle w:val="ab"/>
        <w:widowControl/>
        <w:numPr>
          <w:ilvl w:val="0"/>
          <w:numId w:val="16"/>
        </w:numPr>
        <w:shd w:val="clear" w:color="auto" w:fill="FFFFFF"/>
        <w:spacing w:line="420" w:lineRule="exact"/>
        <w:ind w:leftChars="0" w:rightChars="140" w:right="336"/>
        <w:rPr>
          <w:rFonts w:ascii="微軟正黑體" w:eastAsia="微軟正黑體" w:hAnsi="微軟正黑體"/>
          <w:b/>
        </w:rPr>
      </w:pPr>
      <w:r w:rsidRPr="002A28CE">
        <w:rPr>
          <w:rFonts w:ascii="微軟正黑體" w:eastAsia="微軟正黑體" w:hAnsi="微軟正黑體" w:hint="eastAsia"/>
          <w:b/>
        </w:rPr>
        <w:t>徵集家數：</w:t>
      </w:r>
      <w:r w:rsidRPr="002A28CE">
        <w:rPr>
          <w:rFonts w:ascii="微軟正黑體" w:eastAsia="微軟正黑體" w:hAnsi="微軟正黑體" w:hint="eastAsia"/>
        </w:rPr>
        <w:t>12家</w:t>
      </w:r>
    </w:p>
    <w:p w:rsidR="001242E0" w:rsidRPr="002A28CE" w:rsidRDefault="001242E0" w:rsidP="00214147">
      <w:pPr>
        <w:pStyle w:val="ab"/>
        <w:widowControl/>
        <w:numPr>
          <w:ilvl w:val="0"/>
          <w:numId w:val="16"/>
        </w:numPr>
        <w:shd w:val="clear" w:color="auto" w:fill="FFFFFF"/>
        <w:spacing w:line="420" w:lineRule="exact"/>
        <w:ind w:leftChars="0" w:rightChars="140" w:right="336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/>
          <w:b/>
          <w:color w:val="000000"/>
          <w:lang w:val="zh-TW"/>
        </w:rPr>
        <w:t>參加費用</w:t>
      </w:r>
      <w:r w:rsidRPr="002A28CE">
        <w:rPr>
          <w:rFonts w:ascii="微軟正黑體" w:eastAsia="微軟正黑體" w:hAnsi="微軟正黑體" w:hint="eastAsia"/>
          <w:b/>
          <w:color w:val="000000"/>
          <w:lang w:val="zh-TW"/>
        </w:rPr>
        <w:t>：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免參展費用，</w:t>
      </w:r>
      <w:r w:rsidR="00CB122A">
        <w:rPr>
          <w:rFonts w:ascii="微軟正黑體" w:eastAsia="微軟正黑體" w:hAnsi="微軟正黑體" w:hint="eastAsia"/>
          <w:color w:val="000000"/>
          <w:lang w:val="zh-TW"/>
        </w:rPr>
        <w:t>提供</w:t>
      </w:r>
      <w:proofErr w:type="gramStart"/>
      <w:r w:rsidR="00CB122A">
        <w:rPr>
          <w:rFonts w:ascii="微軟正黑體" w:eastAsia="微軟正黑體" w:hAnsi="微軟正黑體" w:hint="eastAsia"/>
          <w:color w:val="000000"/>
          <w:lang w:val="zh-TW"/>
        </w:rPr>
        <w:t>單趟</w:t>
      </w:r>
      <w:r w:rsidR="00214147">
        <w:rPr>
          <w:rFonts w:ascii="微軟正黑體" w:eastAsia="微軟正黑體" w:hAnsi="微軟正黑體" w:hint="eastAsia"/>
          <w:color w:val="000000"/>
          <w:lang w:val="zh-TW"/>
        </w:rPr>
        <w:t>展</w:t>
      </w:r>
      <w:proofErr w:type="gramEnd"/>
      <w:r w:rsidR="00214147">
        <w:rPr>
          <w:rFonts w:ascii="微軟正黑體" w:eastAsia="微軟正黑體" w:hAnsi="微軟正黑體" w:hint="eastAsia"/>
          <w:color w:val="000000"/>
          <w:lang w:val="zh-TW"/>
        </w:rPr>
        <w:t>品運輸費(</w:t>
      </w:r>
      <w:r w:rsidR="00214147" w:rsidRPr="00214147">
        <w:rPr>
          <w:rFonts w:ascii="微軟正黑體" w:eastAsia="微軟正黑體" w:hAnsi="微軟正黑體" w:hint="eastAsia"/>
          <w:color w:val="000000"/>
          <w:lang w:val="zh-TW"/>
        </w:rPr>
        <w:t>限制材積數0.1CBM或毛重</w:t>
      </w:r>
      <w:r w:rsidR="00214147">
        <w:rPr>
          <w:rFonts w:ascii="微軟正黑體" w:eastAsia="微軟正黑體" w:hAnsi="微軟正黑體" w:hint="eastAsia"/>
          <w:color w:val="000000"/>
          <w:lang w:val="zh-TW"/>
        </w:rPr>
        <w:t>10</w:t>
      </w:r>
      <w:r w:rsidR="00214147" w:rsidRPr="00214147">
        <w:rPr>
          <w:rFonts w:ascii="微軟正黑體" w:eastAsia="微軟正黑體" w:hAnsi="微軟正黑體" w:hint="eastAsia"/>
          <w:color w:val="000000"/>
          <w:lang w:val="zh-TW"/>
        </w:rPr>
        <w:t>公斤</w:t>
      </w:r>
      <w:r w:rsidR="00214147">
        <w:rPr>
          <w:rFonts w:ascii="微軟正黑體" w:eastAsia="微軟正黑體" w:hAnsi="微軟正黑體" w:hint="eastAsia"/>
          <w:color w:val="000000"/>
          <w:lang w:val="zh-TW"/>
        </w:rPr>
        <w:t>)，</w:t>
      </w:r>
      <w:proofErr w:type="gramStart"/>
      <w:r w:rsidR="00214147">
        <w:rPr>
          <w:rFonts w:ascii="微軟正黑體" w:eastAsia="微軟正黑體" w:hAnsi="微軟正黑體" w:hint="eastAsia"/>
          <w:color w:val="000000"/>
          <w:lang w:val="zh-TW"/>
        </w:rPr>
        <w:t>若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郵運費</w:t>
      </w:r>
      <w:proofErr w:type="gramEnd"/>
      <w:r w:rsidRPr="002A28CE">
        <w:rPr>
          <w:rFonts w:ascii="微軟正黑體" w:eastAsia="微軟正黑體" w:hAnsi="微軟正黑體" w:hint="eastAsia"/>
          <w:color w:val="000000"/>
          <w:lang w:val="zh-TW"/>
        </w:rPr>
        <w:t>用若有超支，超出部分需由廠商自行負擔。</w:t>
      </w:r>
    </w:p>
    <w:p w:rsidR="00B0744F" w:rsidRPr="002A28CE" w:rsidRDefault="0023491F" w:rsidP="00214147">
      <w:pPr>
        <w:pStyle w:val="ab"/>
        <w:widowControl/>
        <w:numPr>
          <w:ilvl w:val="0"/>
          <w:numId w:val="16"/>
        </w:numPr>
        <w:shd w:val="clear" w:color="auto" w:fill="FFFFFF"/>
        <w:spacing w:line="420" w:lineRule="exact"/>
        <w:ind w:leftChars="0" w:rightChars="140" w:right="336"/>
        <w:rPr>
          <w:rFonts w:ascii="微軟正黑體" w:eastAsia="微軟正黑體" w:hAnsi="微軟正黑體"/>
          <w:b/>
        </w:rPr>
      </w:pPr>
      <w:r w:rsidRPr="002A28CE">
        <w:rPr>
          <w:rFonts w:ascii="微軟正黑體" w:eastAsia="微軟正黑體" w:hAnsi="微軟正黑體" w:hint="eastAsia"/>
          <w:b/>
        </w:rPr>
        <w:t xml:space="preserve">參加廠商資格： </w:t>
      </w:r>
    </w:p>
    <w:p w:rsidR="001242E0" w:rsidRPr="002A28CE" w:rsidRDefault="001242E0" w:rsidP="00214147">
      <w:pPr>
        <w:pStyle w:val="ab"/>
        <w:numPr>
          <w:ilvl w:val="0"/>
          <w:numId w:val="18"/>
        </w:numPr>
        <w:autoSpaceDE w:val="0"/>
        <w:autoSpaceDN w:val="0"/>
        <w:adjustRightInd w:val="0"/>
        <w:snapToGrid w:val="0"/>
        <w:spacing w:line="420" w:lineRule="exact"/>
        <w:ind w:leftChars="0"/>
        <w:textDirection w:val="lrTbV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 w:hint="eastAsia"/>
          <w:color w:val="000000"/>
          <w:lang w:val="zh-TW"/>
        </w:rPr>
        <w:t>公司或工廠設立登記在新北市之業者。</w:t>
      </w:r>
    </w:p>
    <w:p w:rsidR="001242E0" w:rsidRPr="002A28CE" w:rsidRDefault="00B0744F" w:rsidP="00214147">
      <w:pPr>
        <w:pStyle w:val="ab"/>
        <w:numPr>
          <w:ilvl w:val="0"/>
          <w:numId w:val="18"/>
        </w:numPr>
        <w:autoSpaceDE w:val="0"/>
        <w:autoSpaceDN w:val="0"/>
        <w:adjustRightInd w:val="0"/>
        <w:snapToGrid w:val="0"/>
        <w:spacing w:line="420" w:lineRule="exact"/>
        <w:ind w:leftChars="0"/>
        <w:textDirection w:val="lrTbV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 w:hint="eastAsia"/>
          <w:color w:val="000000"/>
          <w:lang w:val="zh-TW"/>
        </w:rPr>
        <w:t>必須為我國政府立案之廠商，在經濟部無處分紀錄且最近</w:t>
      </w:r>
      <w:r w:rsidR="00FC54F1">
        <w:rPr>
          <w:rFonts w:ascii="微軟正黑體" w:eastAsia="微軟正黑體" w:hAnsi="微軟正黑體" w:hint="eastAsia"/>
          <w:color w:val="000000"/>
          <w:lang w:val="zh-TW"/>
        </w:rPr>
        <w:t>一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年有出口實績者</w:t>
      </w:r>
      <w:r w:rsidR="00E774A5">
        <w:rPr>
          <w:rFonts w:ascii="微軟正黑體" w:eastAsia="微軟正黑體" w:hAnsi="微軟正黑體" w:hint="eastAsia"/>
          <w:color w:val="000000"/>
          <w:lang w:val="zh-TW"/>
        </w:rPr>
        <w:t>。</w:t>
      </w:r>
    </w:p>
    <w:p w:rsidR="00F50DBE" w:rsidRPr="002A28CE" w:rsidRDefault="00F50DBE" w:rsidP="00214147">
      <w:pPr>
        <w:pStyle w:val="ab"/>
        <w:numPr>
          <w:ilvl w:val="0"/>
          <w:numId w:val="18"/>
        </w:numPr>
        <w:autoSpaceDE w:val="0"/>
        <w:autoSpaceDN w:val="0"/>
        <w:adjustRightInd w:val="0"/>
        <w:snapToGrid w:val="0"/>
        <w:spacing w:line="420" w:lineRule="exact"/>
        <w:ind w:leftChars="0"/>
        <w:textDirection w:val="lrTbV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 w:hint="eastAsia"/>
          <w:color w:val="000000"/>
          <w:lang w:val="zh-TW"/>
        </w:rPr>
        <w:t>參展商品需為</w:t>
      </w:r>
      <w:r w:rsidR="001242E0" w:rsidRPr="002A28CE">
        <w:rPr>
          <w:rFonts w:ascii="微軟正黑體" w:eastAsia="微軟正黑體" w:hAnsi="微軟正黑體" w:hint="eastAsia"/>
          <w:color w:val="000000"/>
          <w:lang w:val="zh-TW"/>
        </w:rPr>
        <w:t>自製或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台灣製造。</w:t>
      </w:r>
    </w:p>
    <w:p w:rsidR="007226CB" w:rsidRPr="002A28CE" w:rsidRDefault="00B0744F" w:rsidP="00214147">
      <w:pPr>
        <w:pStyle w:val="ab"/>
        <w:numPr>
          <w:ilvl w:val="0"/>
          <w:numId w:val="18"/>
        </w:numPr>
        <w:autoSpaceDE w:val="0"/>
        <w:autoSpaceDN w:val="0"/>
        <w:adjustRightInd w:val="0"/>
        <w:snapToGrid w:val="0"/>
        <w:spacing w:line="420" w:lineRule="exact"/>
        <w:ind w:leftChars="0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 w:hint="eastAsia"/>
          <w:color w:val="000000"/>
          <w:lang w:val="zh-TW"/>
        </w:rPr>
        <w:t>報名家數超過可容納家數時，將依序按</w:t>
      </w:r>
      <w:proofErr w:type="gramStart"/>
      <w:r w:rsidRPr="002A28CE">
        <w:rPr>
          <w:rFonts w:ascii="微軟正黑體" w:eastAsia="微軟正黑體" w:hAnsi="微軟正黑體" w:hint="eastAsia"/>
          <w:color w:val="000000"/>
          <w:lang w:val="zh-TW"/>
        </w:rPr>
        <w:t>有否獲國內外</w:t>
      </w:r>
      <w:proofErr w:type="gramEnd"/>
      <w:r w:rsidRPr="002A28CE">
        <w:rPr>
          <w:rFonts w:ascii="微軟正黑體" w:eastAsia="微軟正黑體" w:hAnsi="微軟正黑體" w:hint="eastAsia"/>
          <w:color w:val="000000"/>
          <w:lang w:val="zh-TW"/>
        </w:rPr>
        <w:t>政府或知名機構認可之設計或發明競賽得獎/專利權/著作權、完成報名手續時間等條件遴選參團廠商，報名廠商不得有異議。</w:t>
      </w:r>
    </w:p>
    <w:p w:rsidR="0023491F" w:rsidRPr="002A28CE" w:rsidRDefault="00B0744F" w:rsidP="00214147">
      <w:pPr>
        <w:pStyle w:val="ab"/>
        <w:numPr>
          <w:ilvl w:val="0"/>
          <w:numId w:val="18"/>
        </w:numPr>
        <w:autoSpaceDE w:val="0"/>
        <w:autoSpaceDN w:val="0"/>
        <w:adjustRightInd w:val="0"/>
        <w:snapToGrid w:val="0"/>
        <w:spacing w:line="420" w:lineRule="exact"/>
        <w:ind w:leftChars="0"/>
        <w:rPr>
          <w:rFonts w:ascii="微軟正黑體" w:eastAsia="微軟正黑體" w:hAnsi="微軟正黑體"/>
          <w:kern w:val="0"/>
        </w:rPr>
      </w:pPr>
      <w:proofErr w:type="gramStart"/>
      <w:r w:rsidRPr="002A28CE">
        <w:rPr>
          <w:rFonts w:ascii="微軟正黑體" w:eastAsia="微軟正黑體" w:hAnsi="微軟正黑體" w:hint="eastAsia"/>
          <w:color w:val="000000"/>
          <w:lang w:val="zh-TW"/>
        </w:rPr>
        <w:t>若參</w:t>
      </w:r>
      <w:proofErr w:type="gramEnd"/>
      <w:r w:rsidRPr="002A28CE">
        <w:rPr>
          <w:rFonts w:ascii="微軟正黑體" w:eastAsia="微軟正黑體" w:hAnsi="微軟正黑體" w:hint="eastAsia"/>
          <w:color w:val="000000"/>
          <w:lang w:val="zh-TW"/>
        </w:rPr>
        <w:t>與</w:t>
      </w:r>
      <w:r w:rsidRPr="002A28CE">
        <w:rPr>
          <w:rFonts w:ascii="微軟正黑體" w:eastAsia="微軟正黑體" w:hAnsi="微軟正黑體" w:hint="eastAsia"/>
          <w:kern w:val="0"/>
        </w:rPr>
        <w:t>廠商超過12家，未遴選上之廠商，另</w:t>
      </w:r>
      <w:proofErr w:type="gramStart"/>
      <w:r w:rsidRPr="002A28CE">
        <w:rPr>
          <w:rFonts w:ascii="微軟正黑體" w:eastAsia="微軟正黑體" w:hAnsi="微軟正黑體" w:hint="eastAsia"/>
          <w:kern w:val="0"/>
        </w:rPr>
        <w:t>提供線上型錄</w:t>
      </w:r>
      <w:proofErr w:type="gramEnd"/>
      <w:r w:rsidR="00FF0F6D">
        <w:rPr>
          <w:rFonts w:ascii="微軟正黑體" w:eastAsia="微軟正黑體" w:hAnsi="微軟正黑體" w:hint="eastAsia"/>
          <w:kern w:val="0"/>
        </w:rPr>
        <w:t>會展現場TV牆播放方式</w:t>
      </w:r>
      <w:r w:rsidRPr="002A28CE">
        <w:rPr>
          <w:rFonts w:ascii="微軟正黑體" w:eastAsia="微軟正黑體" w:hAnsi="微軟正黑體" w:hint="eastAsia"/>
          <w:kern w:val="0"/>
        </w:rPr>
        <w:t>參展</w:t>
      </w:r>
      <w:r w:rsidR="00CB122A">
        <w:rPr>
          <w:rFonts w:ascii="微軟正黑體" w:eastAsia="微軟正黑體" w:hAnsi="微軟正黑體" w:hint="eastAsia"/>
          <w:kern w:val="0"/>
        </w:rPr>
        <w:t>(</w:t>
      </w:r>
      <w:r w:rsidR="00CB122A">
        <w:rPr>
          <w:rFonts w:ascii="微軟正黑體" w:eastAsia="微軟正黑體" w:hAnsi="微軟正黑體"/>
          <w:kern w:val="0"/>
        </w:rPr>
        <w:t>DM</w:t>
      </w:r>
      <w:r w:rsidR="00CB122A">
        <w:rPr>
          <w:rFonts w:ascii="微軟正黑體" w:eastAsia="微軟正黑體" w:hAnsi="微軟正黑體" w:hint="eastAsia"/>
          <w:kern w:val="0"/>
        </w:rPr>
        <w:t>文宣包含公司基本資料、產品等相關資訊)</w:t>
      </w:r>
      <w:r w:rsidRPr="002A28CE">
        <w:rPr>
          <w:rFonts w:ascii="微軟正黑體" w:eastAsia="微軟正黑體" w:hAnsi="微軟正黑體" w:hint="eastAsia"/>
          <w:kern w:val="0"/>
        </w:rPr>
        <w:t xml:space="preserve">。 </w:t>
      </w:r>
    </w:p>
    <w:p w:rsidR="0023491F" w:rsidRPr="002A28CE" w:rsidRDefault="0023491F" w:rsidP="00214147">
      <w:pPr>
        <w:pStyle w:val="ab"/>
        <w:widowControl/>
        <w:numPr>
          <w:ilvl w:val="0"/>
          <w:numId w:val="16"/>
        </w:numPr>
        <w:shd w:val="clear" w:color="auto" w:fill="FFFFFF"/>
        <w:spacing w:line="420" w:lineRule="exact"/>
        <w:ind w:leftChars="0" w:rightChars="140" w:right="336"/>
        <w:rPr>
          <w:rFonts w:ascii="微軟正黑體" w:eastAsia="微軟正黑體" w:hAnsi="微軟正黑體"/>
          <w:b/>
        </w:rPr>
      </w:pPr>
      <w:r w:rsidRPr="002A28CE">
        <w:rPr>
          <w:rFonts w:ascii="微軟正黑體" w:eastAsia="微軟正黑體" w:hAnsi="微軟正黑體" w:hint="eastAsia"/>
          <w:b/>
          <w:color w:val="000000"/>
          <w:lang w:val="zh-TW"/>
        </w:rPr>
        <w:t>報名</w:t>
      </w:r>
      <w:r w:rsidRPr="002A28CE">
        <w:rPr>
          <w:rFonts w:ascii="微軟正黑體" w:eastAsia="微軟正黑體" w:hAnsi="微軟正黑體" w:hint="eastAsia"/>
          <w:b/>
        </w:rPr>
        <w:t>手續：</w:t>
      </w:r>
    </w:p>
    <w:p w:rsidR="0023491F" w:rsidRPr="002A28CE" w:rsidRDefault="0023491F" w:rsidP="00214147">
      <w:pPr>
        <w:autoSpaceDE w:val="0"/>
        <w:autoSpaceDN w:val="0"/>
        <w:adjustRightInd w:val="0"/>
        <w:snapToGrid w:val="0"/>
        <w:spacing w:line="420" w:lineRule="exact"/>
        <w:ind w:leftChars="198" w:left="475"/>
        <w:textDirection w:val="lrTbV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/>
          <w:color w:val="000000"/>
          <w:lang w:val="zh-TW"/>
        </w:rPr>
        <w:t>報名時請備齊報名表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上資料，</w:t>
      </w:r>
      <w:r w:rsidRPr="002A28CE">
        <w:rPr>
          <w:rFonts w:ascii="微軟正黑體" w:eastAsia="微軟正黑體" w:hAnsi="微軟正黑體"/>
          <w:color w:val="000000"/>
          <w:lang w:val="zh-TW"/>
        </w:rPr>
        <w:t>並加蓋公司章及負責人印鑑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，正本寄</w:t>
      </w:r>
      <w:r w:rsidRPr="002A28CE">
        <w:rPr>
          <w:rFonts w:ascii="微軟正黑體" w:eastAsia="微軟正黑體" w:hAnsi="微軟正黑體"/>
          <w:color w:val="000000"/>
          <w:lang w:val="zh-TW"/>
        </w:rPr>
        <w:t>送本會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，並於同時繳交保證金新台幣一萬元。(支票抬頭：新北市電腦商業同業公會，支票日期：1</w:t>
      </w:r>
      <w:r w:rsidR="009E0A2D" w:rsidRPr="002A28CE">
        <w:rPr>
          <w:rFonts w:ascii="微軟正黑體" w:eastAsia="微軟正黑體" w:hAnsi="微軟正黑體" w:hint="eastAsia"/>
          <w:color w:val="000000"/>
          <w:lang w:val="zh-TW"/>
        </w:rPr>
        <w:t>11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年</w:t>
      </w:r>
      <w:r w:rsidR="00B624EB" w:rsidRPr="002A28CE">
        <w:rPr>
          <w:rFonts w:ascii="微軟正黑體" w:eastAsia="微軟正黑體" w:hAnsi="微軟正黑體"/>
          <w:color w:val="000000"/>
          <w:lang w:val="zh-TW"/>
        </w:rPr>
        <w:t>7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月</w:t>
      </w:r>
      <w:r w:rsidR="00B624EB" w:rsidRPr="002A28CE">
        <w:rPr>
          <w:rFonts w:ascii="微軟正黑體" w:eastAsia="微軟正黑體" w:hAnsi="微軟正黑體"/>
          <w:color w:val="000000"/>
          <w:lang w:val="zh-TW"/>
        </w:rPr>
        <w:t>31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日)</w:t>
      </w:r>
    </w:p>
    <w:p w:rsidR="002E4D34" w:rsidRDefault="0023491F" w:rsidP="00214147">
      <w:pPr>
        <w:autoSpaceDE w:val="0"/>
        <w:autoSpaceDN w:val="0"/>
        <w:adjustRightInd w:val="0"/>
        <w:snapToGrid w:val="0"/>
        <w:spacing w:line="420" w:lineRule="exact"/>
        <w:ind w:leftChars="198" w:left="475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/>
          <w:color w:val="000000"/>
          <w:lang w:val="zh-TW"/>
        </w:rPr>
        <w:t>報名日期：自即日起至20</w:t>
      </w:r>
      <w:r w:rsidR="007A57C3" w:rsidRPr="002A28CE">
        <w:rPr>
          <w:rFonts w:ascii="微軟正黑體" w:eastAsia="微軟正黑體" w:hAnsi="微軟正黑體" w:hint="eastAsia"/>
          <w:color w:val="000000"/>
          <w:lang w:val="zh-TW"/>
        </w:rPr>
        <w:t>22</w:t>
      </w:r>
      <w:r w:rsidRPr="002A28CE">
        <w:rPr>
          <w:rFonts w:ascii="微軟正黑體" w:eastAsia="微軟正黑體" w:hAnsi="微軟正黑體"/>
          <w:color w:val="000000"/>
          <w:lang w:val="zh-TW"/>
        </w:rPr>
        <w:t>年</w:t>
      </w:r>
      <w:r w:rsidR="007A57C3" w:rsidRPr="002A28CE">
        <w:rPr>
          <w:rFonts w:ascii="微軟正黑體" w:eastAsia="微軟正黑體" w:hAnsi="微軟正黑體" w:hint="eastAsia"/>
          <w:color w:val="000000"/>
          <w:lang w:val="zh-TW"/>
        </w:rPr>
        <w:t>0</w:t>
      </w:r>
      <w:r w:rsidR="00CD29B8" w:rsidRPr="002A28CE">
        <w:rPr>
          <w:rFonts w:ascii="微軟正黑體" w:eastAsia="微軟正黑體" w:hAnsi="微軟正黑體" w:hint="eastAsia"/>
          <w:color w:val="000000"/>
          <w:lang w:val="zh-TW"/>
        </w:rPr>
        <w:t>5</w:t>
      </w:r>
      <w:r w:rsidRPr="002A28CE">
        <w:rPr>
          <w:rFonts w:ascii="微軟正黑體" w:eastAsia="微軟正黑體" w:hAnsi="微軟正黑體"/>
          <w:color w:val="000000"/>
          <w:lang w:val="zh-TW"/>
        </w:rPr>
        <w:t>月</w:t>
      </w:r>
      <w:r w:rsidR="00C54D47">
        <w:rPr>
          <w:rFonts w:ascii="微軟正黑體" w:eastAsia="微軟正黑體" w:hAnsi="微軟正黑體" w:hint="eastAsia"/>
          <w:color w:val="000000"/>
          <w:lang w:val="zh-TW"/>
        </w:rPr>
        <w:t>20</w:t>
      </w:r>
      <w:r w:rsidRPr="002A28CE">
        <w:rPr>
          <w:rFonts w:ascii="微軟正黑體" w:eastAsia="微軟正黑體" w:hAnsi="微軟正黑體"/>
          <w:color w:val="000000"/>
          <w:lang w:val="zh-TW"/>
        </w:rPr>
        <w:t>日，名額有限，額滿提前截止。</w:t>
      </w:r>
    </w:p>
    <w:p w:rsidR="00F00203" w:rsidRPr="002A28CE" w:rsidRDefault="00F00203" w:rsidP="00214147">
      <w:pPr>
        <w:autoSpaceDE w:val="0"/>
        <w:autoSpaceDN w:val="0"/>
        <w:adjustRightInd w:val="0"/>
        <w:snapToGrid w:val="0"/>
        <w:spacing w:line="420" w:lineRule="exact"/>
        <w:ind w:leftChars="198" w:left="475"/>
        <w:rPr>
          <w:rFonts w:ascii="微軟正黑體" w:eastAsia="微軟正黑體" w:hAnsi="微軟正黑體"/>
          <w:color w:val="000000"/>
          <w:lang w:val="zh-TW"/>
        </w:rPr>
      </w:pPr>
      <w:r>
        <w:rPr>
          <w:rFonts w:ascii="微軟正黑體" w:eastAsia="微軟正黑體" w:hAnsi="微軟正黑體" w:hint="eastAsia"/>
          <w:color w:val="000000"/>
          <w:lang w:val="zh-TW"/>
        </w:rPr>
        <w:t>保證金於展期最後一天起一個月內，反還原票據或帳戶退款。</w:t>
      </w:r>
    </w:p>
    <w:p w:rsidR="002A5436" w:rsidRPr="002A28CE" w:rsidRDefault="002A5436" w:rsidP="00214147">
      <w:pPr>
        <w:pStyle w:val="ab"/>
        <w:widowControl/>
        <w:numPr>
          <w:ilvl w:val="0"/>
          <w:numId w:val="16"/>
        </w:numPr>
        <w:shd w:val="clear" w:color="auto" w:fill="FFFFFF"/>
        <w:spacing w:line="420" w:lineRule="exact"/>
        <w:ind w:leftChars="0" w:rightChars="140" w:right="336"/>
        <w:rPr>
          <w:rFonts w:ascii="微軟正黑體" w:eastAsia="微軟正黑體" w:hAnsi="微軟正黑體"/>
          <w:b/>
        </w:rPr>
      </w:pPr>
      <w:r w:rsidRPr="002A28CE">
        <w:rPr>
          <w:rFonts w:ascii="微軟正黑體" w:eastAsia="微軟正黑體" w:hAnsi="微軟正黑體" w:hint="eastAsia"/>
          <w:b/>
          <w:color w:val="000000"/>
          <w:lang w:val="zh-TW"/>
        </w:rPr>
        <w:t>參加廠商應遵守及配合事項：</w:t>
      </w:r>
    </w:p>
    <w:p w:rsidR="002A5436" w:rsidRPr="002A28CE" w:rsidRDefault="002A5436" w:rsidP="00214147">
      <w:pPr>
        <w:pStyle w:val="ab"/>
        <w:numPr>
          <w:ilvl w:val="0"/>
          <w:numId w:val="19"/>
        </w:numPr>
        <w:autoSpaceDE w:val="0"/>
        <w:autoSpaceDN w:val="0"/>
        <w:adjustRightInd w:val="0"/>
        <w:snapToGrid w:val="0"/>
        <w:spacing w:line="420" w:lineRule="exact"/>
        <w:ind w:leftChars="198" w:left="821" w:hangingChars="144" w:hanging="346"/>
        <w:textDirection w:val="lrTbV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/>
          <w:color w:val="000000"/>
          <w:lang w:val="zh-TW"/>
        </w:rPr>
        <w:t>請派員準時出席相關展覽洽談活動</w:t>
      </w:r>
      <w:r w:rsidR="001242E0" w:rsidRPr="002A28CE">
        <w:rPr>
          <w:rFonts w:ascii="微軟正黑體" w:eastAsia="微軟正黑體" w:hAnsi="微軟正黑體" w:hint="eastAsia"/>
          <w:color w:val="000000"/>
          <w:lang w:val="zh-TW"/>
        </w:rPr>
        <w:t>(展期視訊洽商)</w:t>
      </w:r>
      <w:r w:rsidR="00081E5A" w:rsidRPr="002A28CE">
        <w:rPr>
          <w:rFonts w:ascii="微軟正黑體" w:eastAsia="微軟正黑體" w:hAnsi="微軟正黑體" w:hint="eastAsia"/>
          <w:color w:val="000000"/>
          <w:lang w:val="zh-TW"/>
        </w:rPr>
        <w:t>，並協助</w:t>
      </w:r>
      <w:r w:rsidR="00FF0F6D">
        <w:rPr>
          <w:rFonts w:ascii="微軟正黑體" w:eastAsia="微軟正黑體" w:hAnsi="微軟正黑體" w:hint="eastAsia"/>
          <w:color w:val="000000"/>
          <w:lang w:val="zh-TW"/>
        </w:rPr>
        <w:t>提供資料以便本會分析市場及統計推銷成果，其涉及業務機密部分，</w:t>
      </w:r>
      <w:r w:rsidR="00081E5A" w:rsidRPr="002A28CE">
        <w:rPr>
          <w:rFonts w:ascii="微軟正黑體" w:eastAsia="微軟正黑體" w:hAnsi="微軟正黑體" w:hint="eastAsia"/>
          <w:color w:val="000000"/>
          <w:lang w:val="zh-TW"/>
        </w:rPr>
        <w:t>將予審慎保密。</w:t>
      </w:r>
    </w:p>
    <w:p w:rsidR="001242E0" w:rsidRPr="002A28CE" w:rsidRDefault="001242E0" w:rsidP="00214147">
      <w:pPr>
        <w:pStyle w:val="ab"/>
        <w:numPr>
          <w:ilvl w:val="0"/>
          <w:numId w:val="19"/>
        </w:numPr>
        <w:autoSpaceDE w:val="0"/>
        <w:autoSpaceDN w:val="0"/>
        <w:adjustRightInd w:val="0"/>
        <w:snapToGrid w:val="0"/>
        <w:spacing w:line="420" w:lineRule="exact"/>
        <w:ind w:leftChars="198" w:left="821" w:hangingChars="144" w:hanging="346"/>
        <w:textDirection w:val="lrTbV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 w:hint="eastAsia"/>
          <w:color w:val="000000"/>
          <w:lang w:val="zh-TW"/>
        </w:rPr>
        <w:t>參展商需提供展品、型錄DM於日本會展攤位上陳列。</w:t>
      </w:r>
      <w:r w:rsidR="00081E5A" w:rsidRPr="002A28CE">
        <w:rPr>
          <w:rFonts w:ascii="微軟正黑體" w:eastAsia="微軟正黑體" w:hAnsi="微軟正黑體" w:hint="eastAsia"/>
          <w:color w:val="000000"/>
          <w:lang w:val="zh-TW"/>
        </w:rPr>
        <w:t>特別注意：標示Made in China之樣品不得參加。</w:t>
      </w:r>
    </w:p>
    <w:p w:rsidR="002A5436" w:rsidRPr="002A28CE" w:rsidRDefault="002A5436" w:rsidP="00214147">
      <w:pPr>
        <w:pStyle w:val="ab"/>
        <w:numPr>
          <w:ilvl w:val="0"/>
          <w:numId w:val="19"/>
        </w:numPr>
        <w:autoSpaceDE w:val="0"/>
        <w:autoSpaceDN w:val="0"/>
        <w:adjustRightInd w:val="0"/>
        <w:snapToGrid w:val="0"/>
        <w:spacing w:line="420" w:lineRule="exact"/>
        <w:ind w:leftChars="198" w:left="821" w:hangingChars="144" w:hanging="346"/>
        <w:textDirection w:val="lrTbV"/>
        <w:rPr>
          <w:rFonts w:ascii="微軟正黑體" w:eastAsia="微軟正黑體" w:hAnsi="微軟正黑體"/>
          <w:color w:val="000000"/>
          <w:lang w:val="zh-TW"/>
        </w:rPr>
      </w:pPr>
      <w:r w:rsidRPr="002A28CE">
        <w:rPr>
          <w:rFonts w:ascii="微軟正黑體" w:eastAsia="微軟正黑體" w:hAnsi="微軟正黑體"/>
          <w:color w:val="000000"/>
          <w:lang w:val="zh-TW"/>
        </w:rPr>
        <w:t>參加廠商請依</w:t>
      </w:r>
      <w:r w:rsidR="00FF0F6D">
        <w:rPr>
          <w:rFonts w:ascii="微軟正黑體" w:eastAsia="微軟正黑體" w:hAnsi="微軟正黑體" w:hint="eastAsia"/>
          <w:color w:val="000000"/>
          <w:lang w:val="zh-TW"/>
        </w:rPr>
        <w:t>本活動規則方式</w:t>
      </w:r>
      <w:r w:rsidR="001E6200">
        <w:rPr>
          <w:rFonts w:ascii="微軟正黑體" w:eastAsia="微軟正黑體" w:hAnsi="微軟正黑體"/>
          <w:color w:val="000000"/>
          <w:lang w:val="zh-TW"/>
        </w:rPr>
        <w:t>參與，如有不可抗力原因無法參加，</w:t>
      </w:r>
      <w:proofErr w:type="gramStart"/>
      <w:r w:rsidR="001E6200">
        <w:rPr>
          <w:rFonts w:ascii="微軟正黑體" w:eastAsia="微軟正黑體" w:hAnsi="微軟正黑體"/>
          <w:color w:val="000000"/>
          <w:lang w:val="zh-TW"/>
        </w:rPr>
        <w:t>務</w:t>
      </w:r>
      <w:proofErr w:type="gramEnd"/>
      <w:r w:rsidR="001E6200">
        <w:rPr>
          <w:rFonts w:ascii="微軟正黑體" w:eastAsia="微軟正黑體" w:hAnsi="微軟正黑體"/>
          <w:color w:val="000000"/>
          <w:lang w:val="zh-TW"/>
        </w:rPr>
        <w:t>請事先知會</w:t>
      </w:r>
      <w:bookmarkStart w:id="0" w:name="_GoBack"/>
      <w:bookmarkEnd w:id="0"/>
      <w:r w:rsidRPr="002A28CE">
        <w:rPr>
          <w:rFonts w:ascii="微軟正黑體" w:eastAsia="微軟正黑體" w:hAnsi="微軟正黑體" w:hint="eastAsia"/>
          <w:color w:val="000000"/>
          <w:lang w:val="zh-TW"/>
        </w:rPr>
        <w:t>，若非因不可抗力原因而退展或未全程參與者，</w:t>
      </w:r>
      <w:r w:rsidRPr="002A28CE">
        <w:rPr>
          <w:rFonts w:ascii="微軟正黑體" w:eastAsia="微軟正黑體" w:hAnsi="微軟正黑體"/>
          <w:color w:val="000000"/>
          <w:lang w:val="zh-TW"/>
        </w:rPr>
        <w:t>所繳保證金概不退還</w:t>
      </w:r>
      <w:r w:rsidRPr="002A28CE">
        <w:rPr>
          <w:rFonts w:ascii="微軟正黑體" w:eastAsia="微軟正黑體" w:hAnsi="微軟正黑體" w:hint="eastAsia"/>
          <w:color w:val="000000"/>
          <w:lang w:val="zh-TW"/>
        </w:rPr>
        <w:t>。</w:t>
      </w:r>
      <w:r w:rsidR="00B57890">
        <w:rPr>
          <w:rFonts w:ascii="微軟正黑體" w:eastAsia="微軟正黑體" w:hAnsi="微軟正黑體"/>
          <w:color w:val="000000"/>
          <w:lang w:val="zh-TW"/>
        </w:rPr>
        <w:t>其餘參展規則</w:t>
      </w:r>
      <w:proofErr w:type="gramStart"/>
      <w:r w:rsidR="00B57890">
        <w:rPr>
          <w:rFonts w:ascii="微軟正黑體" w:eastAsia="微軟正黑體" w:hAnsi="微軟正黑體"/>
          <w:color w:val="000000"/>
          <w:lang w:val="zh-TW"/>
        </w:rPr>
        <w:t>均願依循大</w:t>
      </w:r>
      <w:proofErr w:type="gramEnd"/>
      <w:r w:rsidR="00B57890">
        <w:rPr>
          <w:rFonts w:ascii="微軟正黑體" w:eastAsia="微軟正黑體" w:hAnsi="微軟正黑體"/>
          <w:color w:val="000000"/>
          <w:lang w:val="zh-TW"/>
        </w:rPr>
        <w:t>會所訂之各項規定，如有不合規定事宜，</w:t>
      </w:r>
      <w:r w:rsidRPr="002A28CE">
        <w:rPr>
          <w:rFonts w:ascii="微軟正黑體" w:eastAsia="微軟正黑體" w:hAnsi="微軟正黑體"/>
          <w:color w:val="000000"/>
          <w:lang w:val="zh-TW"/>
        </w:rPr>
        <w:t>同意接受主辦單位處理。</w:t>
      </w:r>
    </w:p>
    <w:p w:rsidR="00CB122A" w:rsidRPr="00214147" w:rsidRDefault="00081E5A" w:rsidP="00214147">
      <w:pPr>
        <w:pStyle w:val="ab"/>
        <w:numPr>
          <w:ilvl w:val="0"/>
          <w:numId w:val="19"/>
        </w:numPr>
        <w:autoSpaceDE w:val="0"/>
        <w:autoSpaceDN w:val="0"/>
        <w:adjustRightInd w:val="0"/>
        <w:snapToGrid w:val="0"/>
        <w:spacing w:line="420" w:lineRule="exact"/>
        <w:ind w:leftChars="198" w:left="821" w:hangingChars="144" w:hanging="346"/>
        <w:textDirection w:val="lrTbV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2A28CE">
        <w:rPr>
          <w:rFonts w:ascii="微軟正黑體" w:eastAsia="微軟正黑體" w:hAnsi="微軟正黑體" w:hint="eastAsia"/>
          <w:color w:val="000000"/>
          <w:lang w:val="zh-TW"/>
        </w:rPr>
        <w:t>.參加廠商之展品、出版品及所提供之團員名冊刊登產品圖文，不得涉及商品仿冒或侵害國內外其他廠商之專利權、商標權及智慧財產權，如涉及仿冒事宜，由廠商自行負擔所有責任，並支付衍生之訴訟仲裁等費用，以及活動主辦國行政或司法裁定之賠償或罰鍰。</w:t>
      </w:r>
    </w:p>
    <w:p w:rsidR="00444C59" w:rsidRPr="002A28CE" w:rsidRDefault="00CB122A" w:rsidP="00214147">
      <w:pPr>
        <w:pStyle w:val="ab"/>
        <w:widowControl/>
        <w:numPr>
          <w:ilvl w:val="0"/>
          <w:numId w:val="16"/>
        </w:numPr>
        <w:shd w:val="clear" w:color="auto" w:fill="FFFFFF"/>
        <w:spacing w:line="420" w:lineRule="exact"/>
        <w:ind w:leftChars="0" w:rightChars="140" w:right="336"/>
        <w:textDirection w:val="lrTbV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CB122A">
        <w:rPr>
          <w:rFonts w:ascii="微軟正黑體" w:eastAsia="微軟正黑體" w:hAnsi="微軟正黑體" w:hint="eastAsia"/>
          <w:b/>
          <w:color w:val="000000"/>
          <w:lang w:val="zh-TW"/>
        </w:rPr>
        <w:t>上述辦法主辦單位保留修正之權利，得視實際狀況調整</w:t>
      </w:r>
      <w:r>
        <w:rPr>
          <w:rFonts w:ascii="微軟正黑體" w:eastAsia="微軟正黑體" w:hAnsi="微軟正黑體" w:hint="eastAsia"/>
          <w:b/>
          <w:color w:val="000000"/>
          <w:lang w:val="zh-TW"/>
        </w:rPr>
        <w:t>。</w:t>
      </w:r>
      <w:r w:rsidR="00444C59" w:rsidRPr="002A28CE">
        <w:rPr>
          <w:rFonts w:ascii="微軟正黑體" w:eastAsia="微軟正黑體" w:hAnsi="微軟正黑體"/>
          <w:b/>
          <w:color w:val="000000"/>
          <w:sz w:val="32"/>
          <w:szCs w:val="32"/>
        </w:rPr>
        <w:br w:type="page"/>
      </w:r>
    </w:p>
    <w:p w:rsidR="00444C59" w:rsidRPr="005626C9" w:rsidRDefault="00444C59" w:rsidP="00CB28F2">
      <w:pPr>
        <w:snapToGrid w:val="0"/>
        <w:spacing w:line="480" w:lineRule="exact"/>
        <w:ind w:rightChars="-59" w:right="-142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p w:rsidR="00CB28F2" w:rsidRPr="005626C9" w:rsidRDefault="00CB28F2" w:rsidP="00CB28F2">
      <w:pPr>
        <w:snapToGrid w:val="0"/>
        <w:spacing w:line="480" w:lineRule="exact"/>
        <w:ind w:rightChars="-59" w:right="-142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5626C9">
        <w:rPr>
          <w:rFonts w:ascii="微軟正黑體" w:eastAsia="微軟正黑體" w:hAnsi="微軟正黑體"/>
          <w:b/>
          <w:color w:val="000000"/>
          <w:sz w:val="32"/>
          <w:szCs w:val="32"/>
        </w:rPr>
        <w:t>20</w:t>
      </w:r>
      <w:r w:rsidR="001F0D84" w:rsidRPr="005626C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22</w:t>
      </w:r>
      <w:r w:rsidRPr="005626C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 新北市</w:t>
      </w:r>
      <w:r w:rsidR="001F0D84" w:rsidRPr="005626C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出口</w:t>
      </w:r>
      <w:r w:rsidRPr="005626C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拓銷活動</w:t>
      </w:r>
      <w:r w:rsidR="001F0D84" w:rsidRPr="005626C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-日本移動通訊應用展</w:t>
      </w:r>
      <w:r w:rsidRPr="005626C9">
        <w:rPr>
          <w:rFonts w:ascii="微軟正黑體" w:eastAsia="微軟正黑體" w:hAnsi="微軟正黑體"/>
          <w:b/>
          <w:color w:val="000000"/>
          <w:sz w:val="32"/>
          <w:szCs w:val="32"/>
        </w:rPr>
        <w:t xml:space="preserve"> 報名表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305"/>
        <w:gridCol w:w="2990"/>
        <w:gridCol w:w="1262"/>
        <w:gridCol w:w="1772"/>
        <w:gridCol w:w="1772"/>
      </w:tblGrid>
      <w:tr w:rsidR="00CB28F2" w:rsidRPr="005626C9" w:rsidTr="005626C9"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公司名稱</w:t>
            </w:r>
          </w:p>
        </w:tc>
        <w:tc>
          <w:tcPr>
            <w:tcW w:w="779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F4612B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(中)</w:t>
            </w:r>
            <w:r w:rsidRPr="005626C9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CB28F2" w:rsidRPr="005626C9" w:rsidTr="005626C9">
        <w:tc>
          <w:tcPr>
            <w:tcW w:w="2660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F4612B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(英)</w:t>
            </w:r>
            <w:r w:rsidRPr="005626C9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CB28F2" w:rsidRPr="005626C9" w:rsidTr="005626C9"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F4612B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(中)</w:t>
            </w:r>
          </w:p>
        </w:tc>
      </w:tr>
      <w:tr w:rsidR="00CB28F2" w:rsidRPr="005626C9" w:rsidTr="005626C9">
        <w:tc>
          <w:tcPr>
            <w:tcW w:w="2660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F4612B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(英)</w:t>
            </w:r>
            <w:r w:rsidRPr="005626C9">
              <w:rPr>
                <w:rFonts w:ascii="微軟正黑體" w:eastAsia="微軟正黑體" w:hAnsi="微軟正黑體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CB28F2" w:rsidRPr="005626C9" w:rsidTr="005626C9"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聯絡傳真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</w:tr>
      <w:tr w:rsidR="00CB28F2" w:rsidRPr="005626C9" w:rsidTr="005626C9"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公司網頁URL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負責人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</w:tr>
      <w:tr w:rsidR="00CB28F2" w:rsidRPr="005626C9" w:rsidTr="005626C9">
        <w:tc>
          <w:tcPr>
            <w:tcW w:w="135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聯絡人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姓名(中)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 w:hint="eastAsia"/>
                <w:b/>
                <w:kern w:val="0"/>
                <w:sz w:val="26"/>
                <w:szCs w:val="26"/>
              </w:rPr>
              <w:t>姓名</w:t>
            </w: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(英)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</w:tr>
      <w:tr w:rsidR="00CB28F2" w:rsidRPr="005626C9" w:rsidTr="005626C9">
        <w:tc>
          <w:tcPr>
            <w:tcW w:w="13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職稱(中)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職稱(英)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</w:tr>
      <w:tr w:rsidR="00CB28F2" w:rsidRPr="005626C9" w:rsidTr="005626C9">
        <w:tc>
          <w:tcPr>
            <w:tcW w:w="135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8F2" w:rsidRPr="005626C9" w:rsidRDefault="00CB28F2" w:rsidP="005626C9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E-mail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分機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</w:tr>
      <w:tr w:rsidR="002E09B7" w:rsidRPr="005626C9" w:rsidTr="00363025"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9B7" w:rsidRPr="002E09B7" w:rsidRDefault="002E09B7" w:rsidP="002E09B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2E09B7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總出口實績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09B7" w:rsidRDefault="002E09B7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0"/>
                <w:szCs w:val="26"/>
              </w:rPr>
            </w:pPr>
            <w:r w:rsidRPr="002E09B7">
              <w:rPr>
                <w:rFonts w:ascii="微軟正黑體" w:eastAsia="微軟正黑體" w:hAnsi="微軟正黑體" w:hint="eastAsia"/>
                <w:kern w:val="0"/>
                <w:sz w:val="20"/>
                <w:szCs w:val="26"/>
              </w:rPr>
              <w:t>國貿局出進口廠商登記系統網站：</w:t>
            </w:r>
            <w:hyperlink r:id="rId12" w:history="1">
              <w:r w:rsidRPr="00A43F1A">
                <w:rPr>
                  <w:rStyle w:val="a6"/>
                  <w:rFonts w:ascii="微軟正黑體" w:eastAsia="微軟正黑體" w:hAnsi="微軟正黑體"/>
                  <w:kern w:val="0"/>
                  <w:sz w:val="20"/>
                  <w:szCs w:val="26"/>
                </w:rPr>
                <w:t>https://fbfh.trade.gov.tw/fb/web/queryBasicf.do</w:t>
              </w:r>
            </w:hyperlink>
          </w:p>
          <w:p w:rsidR="002E09B7" w:rsidRPr="00685B3F" w:rsidRDefault="00685B3F" w:rsidP="00685B3F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b/>
                <w:kern w:val="0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kern w:val="0"/>
                <w:szCs w:val="26"/>
              </w:rPr>
              <w:t>1</w:t>
            </w:r>
            <w:r>
              <w:rPr>
                <w:rFonts w:ascii="微軟正黑體" w:eastAsia="微軟正黑體" w:hAnsi="微軟正黑體"/>
                <w:b/>
                <w:kern w:val="0"/>
                <w:szCs w:val="26"/>
              </w:rPr>
              <w:t>)</w:t>
            </w:r>
            <w:r w:rsidR="002E09B7" w:rsidRPr="00685B3F">
              <w:rPr>
                <w:rFonts w:ascii="微軟正黑體" w:eastAsia="微軟正黑體" w:hAnsi="微軟正黑體" w:hint="eastAsia"/>
                <w:b/>
                <w:kern w:val="0"/>
                <w:szCs w:val="26"/>
              </w:rPr>
              <w:t>110年級距：</w:t>
            </w:r>
            <w:r>
              <w:rPr>
                <w:rFonts w:ascii="微軟正黑體" w:eastAsia="微軟正黑體" w:hAnsi="微軟正黑體" w:hint="eastAsia"/>
                <w:b/>
                <w:kern w:val="0"/>
                <w:szCs w:val="26"/>
              </w:rPr>
              <w:t xml:space="preserve">                </w:t>
            </w:r>
            <w:r>
              <w:rPr>
                <w:rFonts w:ascii="微軟正黑體" w:eastAsia="微軟正黑體" w:hAnsi="微軟正黑體"/>
                <w:b/>
                <w:kern w:val="0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kern w:val="0"/>
                <w:szCs w:val="26"/>
              </w:rPr>
              <w:t>2</w:t>
            </w:r>
            <w:r>
              <w:rPr>
                <w:rFonts w:ascii="微軟正黑體" w:eastAsia="微軟正黑體" w:hAnsi="微軟正黑體"/>
                <w:b/>
                <w:kern w:val="0"/>
                <w:szCs w:val="26"/>
              </w:rPr>
              <w:t>)</w:t>
            </w:r>
            <w:r w:rsidRPr="00685B3F">
              <w:rPr>
                <w:rFonts w:ascii="微軟正黑體" w:eastAsia="微軟正黑體" w:hAnsi="微軟正黑體" w:hint="eastAsia"/>
                <w:b/>
                <w:kern w:val="0"/>
                <w:szCs w:val="26"/>
              </w:rPr>
              <w:t xml:space="preserve">109年級距： </w:t>
            </w:r>
          </w:p>
        </w:tc>
      </w:tr>
      <w:tr w:rsidR="00CB28F2" w:rsidRPr="005626C9" w:rsidTr="005626C9">
        <w:trPr>
          <w:trHeight w:val="594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ind w:firstLineChars="300" w:firstLine="78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公司簡介</w:t>
            </w:r>
          </w:p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(中文200字</w:t>
            </w:r>
            <w:proofErr w:type="gramStart"/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以內)</w:t>
            </w:r>
            <w:proofErr w:type="gramEnd"/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28F2" w:rsidRPr="005626C9" w:rsidRDefault="00CB28F2" w:rsidP="00CB28F2">
            <w:pPr>
              <w:widowControl/>
              <w:shd w:val="clear" w:color="auto" w:fill="FFFFFF"/>
              <w:spacing w:before="100" w:beforeAutospacing="1" w:after="100" w:afterAutospacing="1" w:line="385" w:lineRule="atLeas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CB28F2" w:rsidRPr="005626C9" w:rsidTr="002E09B7">
        <w:trPr>
          <w:trHeight w:val="732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ind w:firstLineChars="300" w:firstLine="78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公司簡介</w:t>
            </w:r>
          </w:p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(英文200字</w:t>
            </w:r>
            <w:proofErr w:type="gramStart"/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以內)</w:t>
            </w:r>
            <w:proofErr w:type="gramEnd"/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</w:tr>
      <w:tr w:rsidR="00CB28F2" w:rsidRPr="005626C9" w:rsidTr="002E09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CB28F2" w:rsidRPr="005626C9" w:rsidRDefault="00CB28F2" w:rsidP="00CB28F2">
            <w:pPr>
              <w:snapToGrid w:val="0"/>
              <w:spacing w:line="360" w:lineRule="exact"/>
              <w:ind w:firstLineChars="200" w:firstLine="52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產品介紹</w:t>
            </w:r>
          </w:p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(中文200字</w:t>
            </w:r>
            <w:proofErr w:type="gramStart"/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以內)</w:t>
            </w:r>
            <w:proofErr w:type="gramEnd"/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CB28F2" w:rsidRPr="005626C9" w:rsidRDefault="00CB28F2" w:rsidP="00CB28F2">
            <w:pPr>
              <w:rPr>
                <w:rFonts w:ascii="微軟正黑體" w:eastAsia="微軟正黑體" w:hAnsi="微軟正黑體"/>
                <w:szCs w:val="22"/>
              </w:rPr>
            </w:pPr>
          </w:p>
        </w:tc>
      </w:tr>
      <w:tr w:rsidR="00CB28F2" w:rsidRPr="005626C9" w:rsidTr="005626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660" w:type="dxa"/>
            <w:gridSpan w:val="2"/>
          </w:tcPr>
          <w:p w:rsidR="00CB28F2" w:rsidRPr="005626C9" w:rsidRDefault="00CB28F2" w:rsidP="00CB28F2">
            <w:pPr>
              <w:snapToGrid w:val="0"/>
              <w:spacing w:line="360" w:lineRule="exact"/>
              <w:ind w:firstLineChars="200" w:firstLine="52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產品介紹</w:t>
            </w:r>
            <w:r w:rsidRPr="005626C9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 xml:space="preserve"> </w:t>
            </w:r>
          </w:p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(英文200字以內)</w:t>
            </w:r>
          </w:p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請另外提供產品圖檔</w:t>
            </w:r>
          </w:p>
        </w:tc>
        <w:tc>
          <w:tcPr>
            <w:tcW w:w="7796" w:type="dxa"/>
            <w:gridSpan w:val="4"/>
          </w:tcPr>
          <w:p w:rsidR="00CB28F2" w:rsidRPr="005626C9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</w:tr>
      <w:tr w:rsidR="002E09B7" w:rsidRPr="005626C9" w:rsidTr="005626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660" w:type="dxa"/>
            <w:gridSpan w:val="2"/>
          </w:tcPr>
          <w:p w:rsidR="002E09B7" w:rsidRPr="005626C9" w:rsidRDefault="00685B3F" w:rsidP="00685B3F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產品</w:t>
            </w:r>
            <w:r w:rsidRPr="00685B3F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獲獎紀錄</w:t>
            </w: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或</w:t>
            </w:r>
            <w:r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br/>
            </w:r>
            <w:r w:rsidRPr="00685B3F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專利認證</w:t>
            </w:r>
          </w:p>
        </w:tc>
        <w:tc>
          <w:tcPr>
            <w:tcW w:w="7796" w:type="dxa"/>
            <w:gridSpan w:val="4"/>
          </w:tcPr>
          <w:p w:rsidR="002E09B7" w:rsidRPr="005626C9" w:rsidRDefault="002E09B7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</w:tr>
      <w:tr w:rsidR="00CB28F2" w:rsidRPr="005626C9" w:rsidTr="005309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56" w:type="dxa"/>
            <w:gridSpan w:val="6"/>
          </w:tcPr>
          <w:p w:rsidR="00CB28F2" w:rsidRPr="008169BF" w:rsidRDefault="00CB28F2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</w:pPr>
            <w:r w:rsidRPr="008169BF">
              <w:rPr>
                <w:rFonts w:ascii="微軟正黑體" w:eastAsia="微軟正黑體" w:hAnsi="微軟正黑體"/>
                <w:b/>
                <w:kern w:val="0"/>
                <w:sz w:val="26"/>
                <w:szCs w:val="26"/>
              </w:rPr>
              <w:t>備註：</w:t>
            </w:r>
          </w:p>
          <w:p w:rsidR="005626C9" w:rsidRPr="005626C9" w:rsidRDefault="00CB28F2" w:rsidP="005626C9">
            <w:pPr>
              <w:pStyle w:val="ab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公司簡介與產品概要將由本會編排製作廠商名冊，於展出時提供當地廠商、政府單位</w:t>
            </w:r>
          </w:p>
          <w:p w:rsidR="005626C9" w:rsidRDefault="00CB28F2" w:rsidP="005626C9">
            <w:pPr>
              <w:pStyle w:val="ab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請附上LOGO一式</w:t>
            </w:r>
            <w:r w:rsidR="001242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(</w:t>
            </w: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 xml:space="preserve"> AI格式，解析度300dpi以上</w:t>
            </w:r>
            <w:r w:rsidR="001242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)</w:t>
            </w:r>
          </w:p>
          <w:p w:rsidR="001242E0" w:rsidRDefault="00CB28F2" w:rsidP="001242E0">
            <w:pPr>
              <w:pStyle w:val="ab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產品圖檔二式</w:t>
            </w:r>
            <w:r w:rsidR="001242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(</w:t>
            </w:r>
            <w:r w:rsidR="001242E0"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 xml:space="preserve"> AI格式，解析度300dpi以上</w:t>
            </w:r>
            <w:r w:rsidR="001242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)</w:t>
            </w:r>
          </w:p>
          <w:p w:rsidR="00CB28F2" w:rsidRDefault="00CB28F2" w:rsidP="005626C9">
            <w:pPr>
              <w:pStyle w:val="ab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5626C9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保證金</w:t>
            </w: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繳交後如因故退</w:t>
            </w:r>
            <w:r w:rsidR="00D354D4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展</w:t>
            </w:r>
            <w:r w:rsidRPr="005626C9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者，恕不退還。</w:t>
            </w:r>
          </w:p>
          <w:p w:rsidR="00D354D4" w:rsidRPr="005626C9" w:rsidRDefault="00D354D4" w:rsidP="005626C9">
            <w:pPr>
              <w:pStyle w:val="ab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1242E0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自收到參展合約書電子檔起，廠商即需履行繳費及參團廠商應遵守及配合事項</w:t>
            </w:r>
          </w:p>
        </w:tc>
      </w:tr>
      <w:tr w:rsidR="00685B3F" w:rsidRPr="005626C9" w:rsidTr="00C14C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332"/>
        </w:trPr>
        <w:tc>
          <w:tcPr>
            <w:tcW w:w="6912" w:type="dxa"/>
            <w:gridSpan w:val="4"/>
          </w:tcPr>
          <w:p w:rsidR="00685B3F" w:rsidRPr="005626C9" w:rsidRDefault="00685B3F" w:rsidP="00CB28F2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2A5436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公司及負責人蓋章</w:t>
            </w:r>
          </w:p>
        </w:tc>
        <w:tc>
          <w:tcPr>
            <w:tcW w:w="1772" w:type="dxa"/>
          </w:tcPr>
          <w:p w:rsidR="00685B3F" w:rsidRDefault="00685B3F" w:rsidP="002A5436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2A5436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填表人</w:t>
            </w: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：</w:t>
            </w:r>
          </w:p>
          <w:p w:rsidR="00685B3F" w:rsidRDefault="00685B3F" w:rsidP="002A5436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</w:p>
        </w:tc>
        <w:tc>
          <w:tcPr>
            <w:tcW w:w="1772" w:type="dxa"/>
          </w:tcPr>
          <w:p w:rsidR="00685B3F" w:rsidRPr="005626C9" w:rsidRDefault="00685B3F" w:rsidP="002A5436">
            <w:pPr>
              <w:snapToGrid w:val="0"/>
              <w:spacing w:line="36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日期：</w:t>
            </w:r>
          </w:p>
        </w:tc>
      </w:tr>
    </w:tbl>
    <w:p w:rsidR="002A5436" w:rsidRPr="002A5436" w:rsidRDefault="002A5436" w:rsidP="002A5436">
      <w:pPr>
        <w:spacing w:line="320" w:lineRule="exact"/>
        <w:rPr>
          <w:rFonts w:ascii="微軟正黑體" w:eastAsia="微軟正黑體" w:hAnsi="微軟正黑體"/>
          <w:b/>
          <w:sz w:val="26"/>
          <w:szCs w:val="26"/>
        </w:rPr>
      </w:pPr>
      <w:r w:rsidRPr="005626C9">
        <w:rPr>
          <w:rFonts w:ascii="微軟正黑體" w:eastAsia="微軟正黑體" w:hAnsi="微軟正黑體"/>
          <w:sz w:val="26"/>
          <w:szCs w:val="26"/>
        </w:rPr>
        <w:t>煩請郵寄報名表至：新北市電腦商業同業公會（</w:t>
      </w:r>
      <w:r w:rsidRPr="005626C9">
        <w:rPr>
          <w:rFonts w:ascii="微軟正黑體" w:eastAsia="微軟正黑體" w:hAnsi="微軟正黑體" w:hint="eastAsia"/>
          <w:sz w:val="26"/>
          <w:szCs w:val="26"/>
        </w:rPr>
        <w:t>台北市中正區福州街11-2號3樓</w:t>
      </w:r>
      <w:r w:rsidRPr="005626C9">
        <w:rPr>
          <w:rFonts w:ascii="微軟正黑體" w:eastAsia="微軟正黑體" w:hAnsi="微軟正黑體"/>
          <w:sz w:val="26"/>
          <w:szCs w:val="26"/>
        </w:rPr>
        <w:t>）</w:t>
      </w:r>
    </w:p>
    <w:sectPr w:rsidR="002A5436" w:rsidRPr="002A5436" w:rsidSect="00214147">
      <w:headerReference w:type="default" r:id="rId13"/>
      <w:footerReference w:type="default" r:id="rId14"/>
      <w:pgSz w:w="11906" w:h="16838"/>
      <w:pgMar w:top="2438" w:right="567" w:bottom="45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FC" w:rsidRDefault="005203FC">
      <w:r>
        <w:separator/>
      </w:r>
    </w:p>
  </w:endnote>
  <w:endnote w:type="continuationSeparator" w:id="0">
    <w:p w:rsidR="005203FC" w:rsidRDefault="0052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2B" w:rsidRDefault="00214147" w:rsidP="00E06D73">
    <w:pPr>
      <w:snapToGrid w:val="0"/>
      <w:spacing w:beforeLines="50" w:before="120" w:afterLines="25" w:after="60" w:line="240" w:lineRule="exact"/>
      <w:jc w:val="both"/>
    </w:pPr>
    <w:r>
      <w:rPr>
        <w:rFonts w:ascii="新細明體" w:hAnsi="新細明體" w:cs="新細明體"/>
        <w:noProof/>
        <w:kern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1958340</wp:posOffset>
              </wp:positionH>
              <wp:positionV relativeFrom="paragraph">
                <wp:posOffset>79760</wp:posOffset>
              </wp:positionV>
              <wp:extent cx="5657215" cy="442595"/>
              <wp:effectExtent l="0" t="0" r="0" b="0"/>
              <wp:wrapNone/>
              <wp:docPr id="56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2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12B" w:rsidRPr="00FD66ED" w:rsidRDefault="0088783A" w:rsidP="00B624EB">
                          <w:pPr>
                            <w:spacing w:line="280" w:lineRule="exact"/>
                            <w:ind w:left="1400" w:hangingChars="700" w:hanging="1400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專案聯繫窗口</w:t>
                          </w:r>
                          <w:r w:rsidR="00F4612B" w:rsidRPr="006266CE"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0"/>
                            </w:rPr>
                            <w:t>：</w:t>
                          </w:r>
                          <w:r w:rsidR="00F4612B" w:rsidRPr="006266CE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新北市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政府經濟發展局</w:t>
                          </w:r>
                          <w:r w:rsidR="002F28A0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2F28A0">
                            <w:rPr>
                              <w:rFonts w:ascii="微軟正黑體" w:eastAsia="微軟正黑體" w:hAnsi="微軟正黑體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="002F28A0" w:rsidRPr="002F28A0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電話</w:t>
                          </w:r>
                          <w:r w:rsidR="002F28A0" w:rsidRPr="002F28A0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：0</w:t>
                          </w:r>
                          <w:r w:rsidR="002F28A0" w:rsidRPr="002F28A0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>2-29603456</w:t>
                          </w:r>
                          <w:r w:rsidR="002F28A0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t xml:space="preserve"> 陳小姐</w:t>
                          </w:r>
                          <w:r w:rsidR="00B624EB"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新北市</w:t>
                          </w:r>
                          <w:r w:rsidR="00F4612B" w:rsidRPr="006266CE">
                            <w:rPr>
                              <w:rFonts w:ascii="微軟正黑體" w:eastAsia="微軟正黑體" w:hAnsi="微軟正黑體" w:hint="eastAsia"/>
                              <w:b/>
                              <w:sz w:val="20"/>
                              <w:szCs w:val="20"/>
                            </w:rPr>
                            <w:t>電腦商業同業公會</w:t>
                          </w:r>
                          <w:r w:rsidR="00F4612B" w:rsidRPr="00FD66ED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F4612B" w:rsidRPr="00FD66ED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電話</w:t>
                          </w:r>
                          <w:r w:rsidR="00B624EB" w:rsidRPr="002F28A0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：</w:t>
                          </w:r>
                          <w:r w:rsidR="00F4612B" w:rsidRPr="00FD66ED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02-25987495</w:t>
                          </w:r>
                          <w:r w:rsidR="002F28A0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F28A0"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  <w:t>柯</w:t>
                          </w:r>
                          <w:r w:rsidR="002F28A0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小姐/</w:t>
                          </w:r>
                          <w:r w:rsidR="002F28A0"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  <w:t>魏小姐</w:t>
                          </w:r>
                        </w:p>
                        <w:p w:rsidR="00F4612B" w:rsidRPr="00FD66ED" w:rsidRDefault="00F4612B" w:rsidP="00F4612B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  <w:sz w:val="20"/>
                              <w:szCs w:val="20"/>
                            </w:rPr>
                          </w:pPr>
                          <w:r w:rsidRPr="00FD66ED">
                            <w:rPr>
                              <w:rFonts w:ascii="微軟正黑體" w:eastAsia="微軟正黑體" w:hAnsi="微軟正黑體" w:hint="eastAsia"/>
                              <w:sz w:val="20"/>
                              <w:szCs w:val="20"/>
                            </w:rPr>
                            <w:t>地址</w:t>
                          </w:r>
                          <w:r w:rsidRPr="00FD66ED">
                            <w:rPr>
                              <w:rFonts w:ascii="微軟正黑體" w:eastAsia="微軟正黑體" w:hAnsi="微軟正黑體" w:cs="新細明體" w:hint="eastAsia"/>
                              <w:sz w:val="20"/>
                              <w:szCs w:val="20"/>
                            </w:rPr>
                            <w:t>：</w:t>
                          </w:r>
                          <w:r w:rsidRPr="00044C50">
                            <w:rPr>
                              <w:rFonts w:ascii="微軟正黑體" w:eastAsia="微軟正黑體" w:hAnsi="微軟正黑體" w:cs="新細明體" w:hint="eastAsia"/>
                              <w:sz w:val="20"/>
                              <w:szCs w:val="20"/>
                            </w:rPr>
                            <w:t>100 台北市中正區福州街11-2號3樓</w:t>
                          </w:r>
                          <w:r w:rsidRPr="00FD66ED">
                            <w:rPr>
                              <w:rFonts w:ascii="微軟正黑體" w:eastAsia="微軟正黑體" w:hAnsi="微軟正黑體" w:cs="新細明體" w:hint="eastAsia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FD66ED">
                            <w:rPr>
                              <w:rFonts w:ascii="微軟正黑體" w:eastAsia="微軟正黑體" w:hAnsi="微軟正黑體"/>
                              <w:bCs/>
                              <w:sz w:val="20"/>
                              <w:szCs w:val="20"/>
                            </w:rPr>
                            <w:t>聯絡人:</w:t>
                          </w:r>
                          <w:r w:rsidRPr="00FD66ED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 xml:space="preserve"> 魏君如(</w:t>
                          </w:r>
                          <w:hyperlink r:id="rId1" w:history="1">
                            <w:r w:rsidRPr="00065917">
                              <w:rPr>
                                <w:rStyle w:val="a6"/>
                                <w:rFonts w:ascii="微軟正黑體" w:eastAsia="微軟正黑體" w:hAnsi="微軟正黑體" w:hint="eastAsia"/>
                                <w:bCs/>
                                <w:sz w:val="20"/>
                                <w:szCs w:val="20"/>
                                <w:u w:val="none"/>
                              </w:rPr>
                              <w:t>juwei@ntca.org.tw</w:t>
                            </w:r>
                          </w:hyperlink>
                          <w:r w:rsidRPr="00FD66ED">
                            <w:rPr>
                              <w:rFonts w:ascii="微軟正黑體" w:eastAsia="微軟正黑體" w:hAnsi="微軟正黑體" w:hint="eastAsia"/>
                              <w:bCs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6" o:spid="_x0000_s1027" style="position:absolute;left:0;text-align:left;margin-left:154.2pt;margin-top:6.3pt;width:445.45pt;height:3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JstQIAALk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" filled="f" stroked="f">
              <v:textbox>
                <w:txbxContent>
                  <w:p w:rsidR="00F4612B" w:rsidRPr="00FD66ED" w:rsidRDefault="0088783A" w:rsidP="00B624EB">
                    <w:pPr>
                      <w:spacing w:line="280" w:lineRule="exact"/>
                      <w:ind w:left="1400" w:hangingChars="700" w:hanging="1400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專案聯繫窗口</w:t>
                    </w:r>
                    <w:r w:rsidR="00F4612B" w:rsidRPr="006266CE">
                      <w:rPr>
                        <w:rFonts w:ascii="微軟正黑體" w:eastAsia="微軟正黑體" w:hAnsi="微軟正黑體"/>
                        <w:b/>
                        <w:sz w:val="20"/>
                        <w:szCs w:val="20"/>
                      </w:rPr>
                      <w:t>：</w:t>
                    </w:r>
                    <w:r w:rsidR="00F4612B" w:rsidRPr="006266CE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新北市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政府經濟發展局</w:t>
                    </w:r>
                    <w:r w:rsidR="002F28A0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 xml:space="preserve"> </w:t>
                    </w:r>
                    <w:r w:rsidR="002F28A0">
                      <w:rPr>
                        <w:rFonts w:ascii="微軟正黑體" w:eastAsia="微軟正黑體" w:hAnsi="微軟正黑體"/>
                        <w:b/>
                        <w:sz w:val="20"/>
                        <w:szCs w:val="20"/>
                      </w:rPr>
                      <w:t xml:space="preserve">  </w:t>
                    </w:r>
                    <w:r w:rsidR="002F28A0" w:rsidRPr="002F28A0"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  <w:t>電話</w:t>
                    </w:r>
                    <w:r w:rsidR="002F28A0" w:rsidRPr="002F28A0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：0</w:t>
                    </w:r>
                    <w:r w:rsidR="002F28A0" w:rsidRPr="002F28A0"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  <w:t>2-29603456</w:t>
                    </w:r>
                    <w:r w:rsidR="002F28A0"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  <w:t xml:space="preserve"> 陳小姐</w:t>
                    </w:r>
                    <w:r w:rsidR="00B624EB"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  <w:br/>
                    </w:r>
                    <w:r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新北市</w:t>
                    </w:r>
                    <w:r w:rsidR="00F4612B" w:rsidRPr="006266CE">
                      <w:rPr>
                        <w:rFonts w:ascii="微軟正黑體" w:eastAsia="微軟正黑體" w:hAnsi="微軟正黑體" w:hint="eastAsia"/>
                        <w:b/>
                        <w:sz w:val="20"/>
                        <w:szCs w:val="20"/>
                      </w:rPr>
                      <w:t>電腦商業同業公會</w:t>
                    </w:r>
                    <w:r w:rsidR="00F4612B" w:rsidRPr="00FD66ED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 xml:space="preserve"> </w:t>
                    </w:r>
                    <w:r w:rsidR="00F4612B" w:rsidRPr="00FD66ED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電話</w:t>
                    </w:r>
                    <w:r w:rsidR="00B624EB" w:rsidRPr="002F28A0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：</w:t>
                    </w:r>
                    <w:r w:rsidR="00F4612B" w:rsidRPr="00FD66ED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02-25987495</w:t>
                    </w:r>
                    <w:r w:rsidR="002F28A0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 xml:space="preserve"> </w:t>
                    </w:r>
                    <w:r w:rsidR="002F28A0"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  <w:t>柯</w:t>
                    </w:r>
                    <w:r w:rsidR="002F28A0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小姐/</w:t>
                    </w:r>
                    <w:r w:rsidR="002F28A0"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  <w:t>魏小姐</w:t>
                    </w:r>
                  </w:p>
                  <w:p w:rsidR="00F4612B" w:rsidRPr="00FD66ED" w:rsidRDefault="00F4612B" w:rsidP="00F4612B">
                    <w:pPr>
                      <w:spacing w:line="280" w:lineRule="exact"/>
                      <w:rPr>
                        <w:rFonts w:ascii="微軟正黑體" w:eastAsia="微軟正黑體" w:hAnsi="微軟正黑體"/>
                        <w:sz w:val="20"/>
                        <w:szCs w:val="20"/>
                      </w:rPr>
                    </w:pPr>
                    <w:r w:rsidRPr="00FD66ED">
                      <w:rPr>
                        <w:rFonts w:ascii="微軟正黑體" w:eastAsia="微軟正黑體" w:hAnsi="微軟正黑體" w:hint="eastAsia"/>
                        <w:sz w:val="20"/>
                        <w:szCs w:val="20"/>
                      </w:rPr>
                      <w:t>地址</w:t>
                    </w:r>
                    <w:r w:rsidRPr="00FD66ED">
                      <w:rPr>
                        <w:rFonts w:ascii="微軟正黑體" w:eastAsia="微軟正黑體" w:hAnsi="微軟正黑體" w:cs="新細明體" w:hint="eastAsia"/>
                        <w:sz w:val="20"/>
                        <w:szCs w:val="20"/>
                      </w:rPr>
                      <w:t>：</w:t>
                    </w:r>
                    <w:r w:rsidRPr="00044C50">
                      <w:rPr>
                        <w:rFonts w:ascii="微軟正黑體" w:eastAsia="微軟正黑體" w:hAnsi="微軟正黑體" w:cs="新細明體" w:hint="eastAsia"/>
                        <w:sz w:val="20"/>
                        <w:szCs w:val="20"/>
                      </w:rPr>
                      <w:t>100 台北市中正區福州街11-2號3樓</w:t>
                    </w:r>
                    <w:r w:rsidRPr="00FD66ED">
                      <w:rPr>
                        <w:rFonts w:ascii="微軟正黑體" w:eastAsia="微軟正黑體" w:hAnsi="微軟正黑體" w:cs="新細明體" w:hint="eastAsia"/>
                        <w:sz w:val="20"/>
                        <w:szCs w:val="20"/>
                      </w:rPr>
                      <w:t xml:space="preserve">  </w:t>
                    </w:r>
                    <w:r w:rsidRPr="00FD66ED">
                      <w:rPr>
                        <w:rFonts w:ascii="微軟正黑體" w:eastAsia="微軟正黑體" w:hAnsi="微軟正黑體"/>
                        <w:bCs/>
                        <w:sz w:val="20"/>
                        <w:szCs w:val="20"/>
                      </w:rPr>
                      <w:t>聯絡人:</w:t>
                    </w:r>
                    <w:r w:rsidRPr="00FD66ED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 xml:space="preserve"> 魏君如(</w:t>
                    </w:r>
                    <w:hyperlink r:id="rId2" w:history="1">
                      <w:r w:rsidRPr="00065917">
                        <w:rPr>
                          <w:rStyle w:val="a6"/>
                          <w:rFonts w:ascii="微軟正黑體" w:eastAsia="微軟正黑體" w:hAnsi="微軟正黑體" w:hint="eastAsia"/>
                          <w:bCs/>
                          <w:sz w:val="20"/>
                          <w:szCs w:val="20"/>
                          <w:u w:val="none"/>
                        </w:rPr>
                        <w:t>juwei@ntca.org.tw</w:t>
                      </w:r>
                    </w:hyperlink>
                    <w:r w:rsidRPr="00FD66ED">
                      <w:rPr>
                        <w:rFonts w:ascii="微軟正黑體" w:eastAsia="微軟正黑體" w:hAnsi="微軟正黑體" w:hint="eastAsia"/>
                        <w:bCs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rFonts w:ascii="新細明體" w:hAnsi="新細明體" w:cs="新細明體"/>
        <w:noProof/>
        <w:kern w:val="0"/>
      </w:rPr>
      <w:drawing>
        <wp:anchor distT="0" distB="0" distL="114300" distR="114300" simplePos="0" relativeHeight="251654144" behindDoc="0" locked="0" layoutInCell="1" allowOverlap="1" wp14:anchorId="1D43EACA" wp14:editId="5193123C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9010650" cy="61595"/>
          <wp:effectExtent l="0" t="0" r="0" b="0"/>
          <wp:wrapSquare wrapText="bothSides"/>
          <wp:docPr id="3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5" b="60001"/>
                  <a:stretch>
                    <a:fillRect/>
                  </a:stretch>
                </pic:blipFill>
                <pic:spPr bwMode="auto">
                  <a:xfrm>
                    <a:off x="0" y="0"/>
                    <a:ext cx="9010650" cy="6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4EB">
      <w:rPr>
        <w:noProof/>
      </w:rPr>
      <w:drawing>
        <wp:anchor distT="0" distB="0" distL="114300" distR="114300" simplePos="0" relativeHeight="251662336" behindDoc="1" locked="0" layoutInCell="1" allowOverlap="1" wp14:anchorId="3C226117" wp14:editId="0DF37AA9">
          <wp:simplePos x="0" y="0"/>
          <wp:positionH relativeFrom="column">
            <wp:posOffset>-167005</wp:posOffset>
          </wp:positionH>
          <wp:positionV relativeFrom="paragraph">
            <wp:posOffset>95250</wp:posOffset>
          </wp:positionV>
          <wp:extent cx="2141220" cy="168275"/>
          <wp:effectExtent l="0" t="0" r="0" b="3175"/>
          <wp:wrapTight wrapText="bothSides">
            <wp:wrapPolygon edited="0">
              <wp:start x="0" y="0"/>
              <wp:lineTo x="0" y="19562"/>
              <wp:lineTo x="21331" y="19562"/>
              <wp:lineTo x="21331" y="0"/>
              <wp:lineTo x="0" y="0"/>
            </wp:wrapPolygon>
          </wp:wrapTight>
          <wp:docPr id="30" name="圖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x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521" b="72619"/>
                  <a:stretch/>
                </pic:blipFill>
                <pic:spPr bwMode="auto">
                  <a:xfrm>
                    <a:off x="0" y="0"/>
                    <a:ext cx="2141220" cy="16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4EB">
      <w:rPr>
        <w:noProof/>
      </w:rPr>
      <w:drawing>
        <wp:anchor distT="0" distB="0" distL="114300" distR="114300" simplePos="0" relativeHeight="251664384" behindDoc="1" locked="0" layoutInCell="1" allowOverlap="1" wp14:anchorId="5B46F057" wp14:editId="4B7F323D">
          <wp:simplePos x="0" y="0"/>
          <wp:positionH relativeFrom="column">
            <wp:posOffset>206375</wp:posOffset>
          </wp:positionH>
          <wp:positionV relativeFrom="paragraph">
            <wp:posOffset>264088</wp:posOffset>
          </wp:positionV>
          <wp:extent cx="1783080" cy="160020"/>
          <wp:effectExtent l="0" t="0" r="7620" b="0"/>
          <wp:wrapTight wrapText="bothSides">
            <wp:wrapPolygon edited="0">
              <wp:start x="0" y="0"/>
              <wp:lineTo x="0" y="18000"/>
              <wp:lineTo x="21462" y="18000"/>
              <wp:lineTo x="21462" y="0"/>
              <wp:lineTo x="0" y="0"/>
            </wp:wrapPolygon>
          </wp:wrapTight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x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64285" r="65178" b="5954"/>
                  <a:stretch/>
                </pic:blipFill>
                <pic:spPr bwMode="auto">
                  <a:xfrm>
                    <a:off x="0" y="0"/>
                    <a:ext cx="1783080" cy="160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12B" w:rsidRDefault="00F4612B" w:rsidP="00E06D73">
    <w:pPr>
      <w:snapToGrid w:val="0"/>
      <w:spacing w:beforeLines="50" w:before="120" w:afterLines="25" w:after="60" w:line="240" w:lineRule="exact"/>
      <w:jc w:val="both"/>
    </w:pPr>
  </w:p>
  <w:p w:rsidR="00FD66ED" w:rsidRPr="00FD66ED" w:rsidRDefault="00FD66ED" w:rsidP="00E06D73">
    <w:pPr>
      <w:snapToGrid w:val="0"/>
      <w:spacing w:beforeLines="50" w:before="120" w:afterLines="25" w:after="60"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FC" w:rsidRDefault="005203FC">
      <w:r>
        <w:separator/>
      </w:r>
    </w:p>
  </w:footnote>
  <w:footnote w:type="continuationSeparator" w:id="0">
    <w:p w:rsidR="005203FC" w:rsidRDefault="0052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ED" w:rsidRPr="00CD29B8" w:rsidRDefault="00B624EB">
    <w:pPr>
      <w:pStyle w:val="a7"/>
      <w:rPr>
        <w:rFonts w:ascii="微軟正黑體" w:eastAsia="微軟正黑體" w:hAnsi="微軟正黑體"/>
      </w:rPr>
    </w:pPr>
    <w:r w:rsidRPr="00CD29B8">
      <w:rPr>
        <w:rFonts w:ascii="微軟正黑體" w:eastAsia="微軟正黑體" w:hAnsi="微軟正黑體"/>
        <w:noProof/>
        <w:highlight w:val="yellow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A2B1D68" wp14:editId="3313D209">
              <wp:simplePos x="0" y="0"/>
              <wp:positionH relativeFrom="margin">
                <wp:posOffset>15875</wp:posOffset>
              </wp:positionH>
              <wp:positionV relativeFrom="paragraph">
                <wp:posOffset>-258445</wp:posOffset>
              </wp:positionV>
              <wp:extent cx="6644640" cy="1390650"/>
              <wp:effectExtent l="0" t="0" r="0" b="0"/>
              <wp:wrapNone/>
              <wp:docPr id="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6ED" w:rsidRPr="00CD29B8" w:rsidRDefault="00065917" w:rsidP="00CD29B8">
                          <w:pPr>
                            <w:spacing w:before="60" w:line="440" w:lineRule="exact"/>
                            <w:ind w:right="-439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202</w:t>
                          </w:r>
                          <w:r w:rsidR="00971245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2</w:t>
                          </w:r>
                          <w:r w:rsidR="00FD66ED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年</w:t>
                          </w:r>
                          <w:r w:rsidR="00971245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日本移動通訊應用展</w:t>
                          </w:r>
                        </w:p>
                        <w:p w:rsidR="00FD66ED" w:rsidRPr="00CD29B8" w:rsidRDefault="00ED2BD4" w:rsidP="00CD29B8">
                          <w:pPr>
                            <w:spacing w:before="60" w:line="440" w:lineRule="exact"/>
                            <w:ind w:right="-439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5G</w:t>
                          </w:r>
                          <w:r w:rsidR="00244ECC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/</w:t>
                          </w:r>
                          <w:proofErr w:type="spellStart"/>
                          <w:r w:rsidR="00A82FEA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IoT</w:t>
                          </w:r>
                          <w:proofErr w:type="spellEnd"/>
                          <w:r w:rsidR="00A82FEA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 xml:space="preserve"> Network</w:t>
                          </w:r>
                          <w:r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 xml:space="preserve"> Expo</w:t>
                          </w:r>
                          <w:r w:rsidR="00065917"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 xml:space="preserve"> 202</w:t>
                          </w:r>
                          <w:r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2</w:t>
                          </w:r>
                        </w:p>
                        <w:p w:rsidR="00FD66ED" w:rsidRPr="00CD29B8" w:rsidRDefault="00065917" w:rsidP="00CD29B8">
                          <w:pPr>
                            <w:spacing w:before="60" w:line="360" w:lineRule="exact"/>
                            <w:ind w:right="-439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</w:rPr>
                          </w:pPr>
                          <w:r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</w:rPr>
                            <w:t>202</w:t>
                          </w:r>
                          <w:r w:rsidR="00971245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2</w:t>
                          </w:r>
                          <w:r w:rsidR="00FD66ED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年</w:t>
                          </w:r>
                          <w:r w:rsidR="00971245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6</w:t>
                          </w:r>
                          <w:r w:rsidR="00FD66ED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月</w:t>
                          </w:r>
                          <w:r w:rsidR="00971245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2</w:t>
                          </w:r>
                          <w:r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</w:rPr>
                            <w:t>9</w:t>
                          </w:r>
                          <w:r w:rsidR="00FD66ED"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</w:rPr>
                            <w:t xml:space="preserve"> </w:t>
                          </w:r>
                          <w:r w:rsidR="006338D7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日</w:t>
                          </w:r>
                          <w:r w:rsidR="00FD66ED"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</w:rPr>
                            <w:t xml:space="preserve">~ </w:t>
                          </w:r>
                          <w:r w:rsidR="00971245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7月1</w:t>
                          </w:r>
                          <w:r w:rsidR="00FD66ED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日</w:t>
                          </w:r>
                          <w:r w:rsidR="00DF21CF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(</w:t>
                          </w:r>
                          <w:r w:rsidR="00DF21CF"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</w:rPr>
                            <w:t>3</w:t>
                          </w:r>
                          <w:r w:rsidR="00DF21CF" w:rsidRPr="00CD29B8">
                            <w:rPr>
                              <w:rFonts w:ascii="微軟正黑體" w:eastAsia="微軟正黑體" w:hAnsi="微軟正黑體" w:hint="eastAsia"/>
                              <w:b/>
                              <w:color w:val="365F91" w:themeColor="accent1" w:themeShade="BF"/>
                            </w:rPr>
                            <w:t>天)/</w:t>
                          </w:r>
                          <w:r w:rsidR="00971245" w:rsidRPr="00CD29B8">
                            <w:rPr>
                              <w:rFonts w:ascii="微軟正黑體" w:eastAsia="微軟正黑體" w:hAnsi="微軟正黑體"/>
                              <w:b/>
                              <w:color w:val="365F91" w:themeColor="accent1" w:themeShade="BF"/>
                            </w:rPr>
                            <w:t>Tokyo Big Sight, Japan</w:t>
                          </w:r>
                        </w:p>
                        <w:p w:rsidR="00FD66ED" w:rsidRPr="00CD29B8" w:rsidRDefault="00971245" w:rsidP="00CD29B8">
                          <w:pPr>
                            <w:spacing w:line="36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000080"/>
                            </w:rPr>
                          </w:pPr>
                          <w:r w:rsidRPr="00CD29B8">
                            <w:rPr>
                              <w:rStyle w:val="a6"/>
                              <w:rFonts w:ascii="微軟正黑體" w:eastAsia="微軟正黑體" w:hAnsi="微軟正黑體"/>
                              <w:b/>
                              <w:sz w:val="22"/>
                            </w:rPr>
                            <w:t>https://www.5g-expo.jp/en-gb.html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B1D68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1.25pt;margin-top:-20.35pt;width:523.2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wTuAIAALs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" filled="f" stroked="f">
              <v:textbox>
                <w:txbxContent>
                  <w:p w:rsidR="00FD66ED" w:rsidRPr="00CD29B8" w:rsidRDefault="00065917" w:rsidP="00CD29B8">
                    <w:pPr>
                      <w:spacing w:before="60" w:line="440" w:lineRule="exact"/>
                      <w:ind w:right="-439"/>
                      <w:jc w:val="center"/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  <w:sz w:val="40"/>
                        <w:szCs w:val="40"/>
                      </w:rPr>
                      <w:t>202</w:t>
                    </w:r>
                    <w:r w:rsidR="00971245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  <w:sz w:val="40"/>
                        <w:szCs w:val="40"/>
                      </w:rPr>
                      <w:t>2</w:t>
                    </w:r>
                    <w:r w:rsidR="00FD66ED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  <w:sz w:val="40"/>
                        <w:szCs w:val="40"/>
                      </w:rPr>
                      <w:t>年</w:t>
                    </w:r>
                    <w:r w:rsidR="00971245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  <w:sz w:val="40"/>
                        <w:szCs w:val="40"/>
                      </w:rPr>
                      <w:t>日本移動通訊應用展</w:t>
                    </w:r>
                  </w:p>
                  <w:p w:rsidR="00FD66ED" w:rsidRPr="00CD29B8" w:rsidRDefault="00ED2BD4" w:rsidP="00CD29B8">
                    <w:pPr>
                      <w:spacing w:before="60" w:line="440" w:lineRule="exact"/>
                      <w:ind w:right="-439"/>
                      <w:jc w:val="center"/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  <w:sz w:val="40"/>
                        <w:szCs w:val="40"/>
                      </w:rPr>
                      <w:t>5G</w:t>
                    </w:r>
                    <w:r w:rsidR="00244ECC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  <w:sz w:val="40"/>
                        <w:szCs w:val="40"/>
                      </w:rPr>
                      <w:t>/</w:t>
                    </w:r>
                    <w:proofErr w:type="spellStart"/>
                    <w:r w:rsidR="00A82FEA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  <w:sz w:val="40"/>
                        <w:szCs w:val="40"/>
                      </w:rPr>
                      <w:t>IoT</w:t>
                    </w:r>
                    <w:proofErr w:type="spellEnd"/>
                    <w:r w:rsidR="00A82FEA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  <w:sz w:val="40"/>
                        <w:szCs w:val="40"/>
                      </w:rPr>
                      <w:t xml:space="preserve"> Network</w:t>
                    </w:r>
                    <w:r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  <w:sz w:val="40"/>
                        <w:szCs w:val="40"/>
                      </w:rPr>
                      <w:t xml:space="preserve"> Expo</w:t>
                    </w:r>
                    <w:r w:rsidR="00065917"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  <w:sz w:val="40"/>
                        <w:szCs w:val="40"/>
                      </w:rPr>
                      <w:t xml:space="preserve"> 202</w:t>
                    </w:r>
                    <w:r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  <w:sz w:val="40"/>
                        <w:szCs w:val="40"/>
                      </w:rPr>
                      <w:t>2</w:t>
                    </w:r>
                  </w:p>
                  <w:p w:rsidR="00FD66ED" w:rsidRPr="00CD29B8" w:rsidRDefault="00065917" w:rsidP="00CD29B8">
                    <w:pPr>
                      <w:spacing w:before="60" w:line="360" w:lineRule="exact"/>
                      <w:ind w:right="-439"/>
                      <w:jc w:val="center"/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</w:rPr>
                    </w:pPr>
                    <w:r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</w:rPr>
                      <w:t>202</w:t>
                    </w:r>
                    <w:r w:rsidR="00971245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2</w:t>
                    </w:r>
                    <w:r w:rsidR="00FD66ED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年</w:t>
                    </w:r>
                    <w:r w:rsidR="00971245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6</w:t>
                    </w:r>
                    <w:r w:rsidR="00FD66ED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月</w:t>
                    </w:r>
                    <w:r w:rsidR="00971245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2</w:t>
                    </w:r>
                    <w:r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</w:rPr>
                      <w:t>9</w:t>
                    </w:r>
                    <w:r w:rsidR="00FD66ED"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</w:rPr>
                      <w:t xml:space="preserve"> </w:t>
                    </w:r>
                    <w:r w:rsidR="006338D7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日</w:t>
                    </w:r>
                    <w:r w:rsidR="00FD66ED"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</w:rPr>
                      <w:t xml:space="preserve">~ </w:t>
                    </w:r>
                    <w:r w:rsidR="00971245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7月1</w:t>
                    </w:r>
                    <w:r w:rsidR="00FD66ED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日</w:t>
                    </w:r>
                    <w:r w:rsidR="00DF21CF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(</w:t>
                    </w:r>
                    <w:r w:rsidR="00DF21CF"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</w:rPr>
                      <w:t>3</w:t>
                    </w:r>
                    <w:r w:rsidR="00DF21CF" w:rsidRPr="00CD29B8">
                      <w:rPr>
                        <w:rFonts w:ascii="微軟正黑體" w:eastAsia="微軟正黑體" w:hAnsi="微軟正黑體" w:hint="eastAsia"/>
                        <w:b/>
                        <w:color w:val="365F91" w:themeColor="accent1" w:themeShade="BF"/>
                      </w:rPr>
                      <w:t>天)/</w:t>
                    </w:r>
                    <w:r w:rsidR="00971245" w:rsidRPr="00CD29B8">
                      <w:rPr>
                        <w:rFonts w:ascii="微軟正黑體" w:eastAsia="微軟正黑體" w:hAnsi="微軟正黑體"/>
                        <w:b/>
                        <w:color w:val="365F91" w:themeColor="accent1" w:themeShade="BF"/>
                      </w:rPr>
                      <w:t>Tokyo Big Sight, Japan</w:t>
                    </w:r>
                  </w:p>
                  <w:p w:rsidR="00FD66ED" w:rsidRPr="00CD29B8" w:rsidRDefault="00971245" w:rsidP="00CD29B8">
                    <w:pPr>
                      <w:spacing w:line="360" w:lineRule="exact"/>
                      <w:jc w:val="center"/>
                      <w:rPr>
                        <w:rFonts w:ascii="微軟正黑體" w:eastAsia="微軟正黑體" w:hAnsi="微軟正黑體"/>
                        <w:b/>
                        <w:color w:val="000080"/>
                      </w:rPr>
                    </w:pPr>
                    <w:r w:rsidRPr="00CD29B8">
                      <w:rPr>
                        <w:rStyle w:val="a6"/>
                        <w:rFonts w:ascii="微軟正黑體" w:eastAsia="微軟正黑體" w:hAnsi="微軟正黑體"/>
                        <w:b/>
                        <w:sz w:val="22"/>
                      </w:rPr>
                      <w:t>https://www.5g-expo.jp/en-gb.html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29B8">
      <w:rPr>
        <w:rFonts w:ascii="微軟正黑體" w:eastAsia="微軟正黑體" w:hAnsi="微軟正黑體"/>
        <w:noProof/>
      </w:rPr>
      <w:drawing>
        <wp:anchor distT="0" distB="0" distL="114300" distR="114300" simplePos="0" relativeHeight="251660288" behindDoc="1" locked="0" layoutInCell="1" allowOverlap="1" wp14:anchorId="6D6C5DCB" wp14:editId="71571E05">
          <wp:simplePos x="0" y="0"/>
          <wp:positionH relativeFrom="column">
            <wp:posOffset>-106045</wp:posOffset>
          </wp:positionH>
          <wp:positionV relativeFrom="paragraph">
            <wp:posOffset>-273685</wp:posOffset>
          </wp:positionV>
          <wp:extent cx="1352550" cy="327660"/>
          <wp:effectExtent l="0" t="0" r="0" b="0"/>
          <wp:wrapTight wrapText="bothSides">
            <wp:wrapPolygon edited="0">
              <wp:start x="0" y="0"/>
              <wp:lineTo x="0" y="20093"/>
              <wp:lineTo x="21296" y="20093"/>
              <wp:lineTo x="21296" y="0"/>
              <wp:lineTo x="0" y="0"/>
            </wp:wrapPolygon>
          </wp:wrapTight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北市政府LOGO（中英併排，橫式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6ED" w:rsidRPr="00CD29B8">
      <w:rPr>
        <w:rFonts w:ascii="微軟正黑體" w:eastAsia="微軟正黑體" w:hAnsi="微軟正黑體" w:cs="新細明體"/>
        <w:noProof/>
        <w:kern w:val="0"/>
      </w:rPr>
      <w:drawing>
        <wp:anchor distT="0" distB="0" distL="114300" distR="114300" simplePos="0" relativeHeight="251656192" behindDoc="0" locked="0" layoutInCell="1" allowOverlap="1" wp14:anchorId="718B9C38" wp14:editId="13F51618">
          <wp:simplePos x="0" y="0"/>
          <wp:positionH relativeFrom="column">
            <wp:posOffset>-360045</wp:posOffset>
          </wp:positionH>
          <wp:positionV relativeFrom="paragraph">
            <wp:posOffset>939165</wp:posOffset>
          </wp:positionV>
          <wp:extent cx="9010650" cy="61595"/>
          <wp:effectExtent l="0" t="0" r="0" b="0"/>
          <wp:wrapSquare wrapText="bothSides"/>
          <wp:docPr id="29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5" b="60001"/>
                  <a:stretch>
                    <a:fillRect/>
                  </a:stretch>
                </pic:blipFill>
                <pic:spPr bwMode="auto">
                  <a:xfrm>
                    <a:off x="0" y="0"/>
                    <a:ext cx="9010650" cy="6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描述: ifsec" style="width:.75pt;height:.75pt;visibility:visible;mso-wrap-style:square" o:bullet="t">
        <v:imagedata r:id="rId1" o:title="ifsec"/>
      </v:shape>
    </w:pict>
  </w:numPicBullet>
  <w:abstractNum w:abstractNumId="0" w15:restartNumberingAfterBreak="0">
    <w:nsid w:val="087928B0"/>
    <w:multiLevelType w:val="hybridMultilevel"/>
    <w:tmpl w:val="EF3E9BEA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 w15:restartNumberingAfterBreak="0">
    <w:nsid w:val="08A37757"/>
    <w:multiLevelType w:val="hybridMultilevel"/>
    <w:tmpl w:val="09FC841C"/>
    <w:lvl w:ilvl="0" w:tplc="9154B538">
      <w:numFmt w:val="bullet"/>
      <w:lvlText w:val="★"/>
      <w:lvlJc w:val="left"/>
      <w:pPr>
        <w:ind w:left="480" w:hanging="48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825D69"/>
    <w:multiLevelType w:val="hybridMultilevel"/>
    <w:tmpl w:val="42FC5378"/>
    <w:lvl w:ilvl="0" w:tplc="3B3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533576"/>
    <w:multiLevelType w:val="hybridMultilevel"/>
    <w:tmpl w:val="8A903242"/>
    <w:lvl w:ilvl="0" w:tplc="04090013">
      <w:start w:val="1"/>
      <w:numFmt w:val="upperRoman"/>
      <w:lvlText w:val="%1."/>
      <w:lvlJc w:val="left"/>
      <w:pPr>
        <w:ind w:left="1920" w:hanging="480"/>
      </w:pPr>
      <w:rPr>
        <w:rFonts w:hint="default"/>
        <w:b w:val="0"/>
        <w:lang w:val="es-AR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F0C5F07"/>
    <w:multiLevelType w:val="hybridMultilevel"/>
    <w:tmpl w:val="C6869F40"/>
    <w:lvl w:ilvl="0" w:tplc="9154B53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A61D0B"/>
    <w:multiLevelType w:val="hybridMultilevel"/>
    <w:tmpl w:val="8086F558"/>
    <w:lvl w:ilvl="0" w:tplc="DD7A1BF0">
      <w:start w:val="1"/>
      <w:numFmt w:val="decimal"/>
      <w:lvlText w:val="%1."/>
      <w:lvlJc w:val="left"/>
      <w:pPr>
        <w:ind w:left="811" w:hanging="336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271D5050"/>
    <w:multiLevelType w:val="hybridMultilevel"/>
    <w:tmpl w:val="CA0824C0"/>
    <w:lvl w:ilvl="0" w:tplc="0E8420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300ED2"/>
    <w:multiLevelType w:val="hybridMultilevel"/>
    <w:tmpl w:val="2A1E37B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  <w:b w:val="0"/>
        <w:lang w:val="es-AR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3E75E0B"/>
    <w:multiLevelType w:val="hybridMultilevel"/>
    <w:tmpl w:val="B3DC7176"/>
    <w:lvl w:ilvl="0" w:tplc="40F8D314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B2F3C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850C01"/>
    <w:multiLevelType w:val="hybridMultilevel"/>
    <w:tmpl w:val="409ACD18"/>
    <w:lvl w:ilvl="0" w:tplc="53FA31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93544E"/>
    <w:multiLevelType w:val="hybridMultilevel"/>
    <w:tmpl w:val="DF2068A0"/>
    <w:lvl w:ilvl="0" w:tplc="A72CEC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C66A83"/>
    <w:multiLevelType w:val="singleLevel"/>
    <w:tmpl w:val="C09CB18E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4E3E5721"/>
    <w:multiLevelType w:val="hybridMultilevel"/>
    <w:tmpl w:val="20805A34"/>
    <w:lvl w:ilvl="0" w:tplc="C87AAC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660A3A"/>
    <w:multiLevelType w:val="singleLevel"/>
    <w:tmpl w:val="E932D5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5CD36466"/>
    <w:multiLevelType w:val="hybridMultilevel"/>
    <w:tmpl w:val="F48AE36E"/>
    <w:lvl w:ilvl="0" w:tplc="EDC2B05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5E704D"/>
    <w:multiLevelType w:val="hybridMultilevel"/>
    <w:tmpl w:val="334EC664"/>
    <w:lvl w:ilvl="0" w:tplc="EA346F5A">
      <w:start w:val="1"/>
      <w:numFmt w:val="decimal"/>
      <w:lvlText w:val="%1."/>
      <w:lvlJc w:val="left"/>
      <w:pPr>
        <w:ind w:left="811" w:hanging="3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6" w15:restartNumberingAfterBreak="0">
    <w:nsid w:val="734F5CC9"/>
    <w:multiLevelType w:val="hybridMultilevel"/>
    <w:tmpl w:val="1E9E17F0"/>
    <w:lvl w:ilvl="0" w:tplc="4182A6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EC935CE"/>
    <w:multiLevelType w:val="hybridMultilevel"/>
    <w:tmpl w:val="DF96222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4"/>
  </w:num>
  <w:num w:numId="7">
    <w:abstractNumId w:val="17"/>
  </w:num>
  <w:num w:numId="8">
    <w:abstractNumId w:val="8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 w:numId="16">
    <w:abstractNumId w:val="1"/>
  </w:num>
  <w:num w:numId="17">
    <w:abstractNumId w:val="9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B"/>
    <w:rsid w:val="00014606"/>
    <w:rsid w:val="00020531"/>
    <w:rsid w:val="00022E31"/>
    <w:rsid w:val="000421EA"/>
    <w:rsid w:val="00044C50"/>
    <w:rsid w:val="00065917"/>
    <w:rsid w:val="00067F99"/>
    <w:rsid w:val="00071B62"/>
    <w:rsid w:val="00072186"/>
    <w:rsid w:val="00073563"/>
    <w:rsid w:val="00081E5A"/>
    <w:rsid w:val="000C1EAB"/>
    <w:rsid w:val="000C6F6C"/>
    <w:rsid w:val="00123751"/>
    <w:rsid w:val="001242E0"/>
    <w:rsid w:val="0012494F"/>
    <w:rsid w:val="00132237"/>
    <w:rsid w:val="00136A6F"/>
    <w:rsid w:val="0015260C"/>
    <w:rsid w:val="001623F7"/>
    <w:rsid w:val="001768C2"/>
    <w:rsid w:val="00177D6F"/>
    <w:rsid w:val="001824D8"/>
    <w:rsid w:val="001843C7"/>
    <w:rsid w:val="001A741A"/>
    <w:rsid w:val="001C1383"/>
    <w:rsid w:val="001E6200"/>
    <w:rsid w:val="001F0D84"/>
    <w:rsid w:val="001F5B56"/>
    <w:rsid w:val="00212BDA"/>
    <w:rsid w:val="00214147"/>
    <w:rsid w:val="002209B1"/>
    <w:rsid w:val="00224DE5"/>
    <w:rsid w:val="0023491F"/>
    <w:rsid w:val="00237231"/>
    <w:rsid w:val="00244ECC"/>
    <w:rsid w:val="00257E72"/>
    <w:rsid w:val="00266C81"/>
    <w:rsid w:val="00270874"/>
    <w:rsid w:val="00274662"/>
    <w:rsid w:val="00276770"/>
    <w:rsid w:val="00283B5C"/>
    <w:rsid w:val="00285FE9"/>
    <w:rsid w:val="002A28CE"/>
    <w:rsid w:val="002A5436"/>
    <w:rsid w:val="002C40E9"/>
    <w:rsid w:val="002D7C11"/>
    <w:rsid w:val="002E00D3"/>
    <w:rsid w:val="002E09B7"/>
    <w:rsid w:val="002E4D34"/>
    <w:rsid w:val="002F28A0"/>
    <w:rsid w:val="0030725A"/>
    <w:rsid w:val="00327AEF"/>
    <w:rsid w:val="00335538"/>
    <w:rsid w:val="00351A1F"/>
    <w:rsid w:val="00365216"/>
    <w:rsid w:val="0037126D"/>
    <w:rsid w:val="00387495"/>
    <w:rsid w:val="003922AF"/>
    <w:rsid w:val="00394C04"/>
    <w:rsid w:val="003A3144"/>
    <w:rsid w:val="003A3B4E"/>
    <w:rsid w:val="003C2876"/>
    <w:rsid w:val="003C6498"/>
    <w:rsid w:val="003C7675"/>
    <w:rsid w:val="003D5B00"/>
    <w:rsid w:val="003E00D4"/>
    <w:rsid w:val="003E584F"/>
    <w:rsid w:val="003F2940"/>
    <w:rsid w:val="00407FE4"/>
    <w:rsid w:val="0041220D"/>
    <w:rsid w:val="004177B4"/>
    <w:rsid w:val="00421846"/>
    <w:rsid w:val="00437B2F"/>
    <w:rsid w:val="004412BE"/>
    <w:rsid w:val="00444C59"/>
    <w:rsid w:val="00462896"/>
    <w:rsid w:val="00463E47"/>
    <w:rsid w:val="00495462"/>
    <w:rsid w:val="004B059D"/>
    <w:rsid w:val="004C2B03"/>
    <w:rsid w:val="004C6229"/>
    <w:rsid w:val="004E39DE"/>
    <w:rsid w:val="004E6112"/>
    <w:rsid w:val="00507F90"/>
    <w:rsid w:val="0051702D"/>
    <w:rsid w:val="005203FC"/>
    <w:rsid w:val="00535C87"/>
    <w:rsid w:val="00552AA5"/>
    <w:rsid w:val="00557D78"/>
    <w:rsid w:val="005626C9"/>
    <w:rsid w:val="00565380"/>
    <w:rsid w:val="005705CF"/>
    <w:rsid w:val="005805F2"/>
    <w:rsid w:val="00580F5D"/>
    <w:rsid w:val="005850BB"/>
    <w:rsid w:val="005861EC"/>
    <w:rsid w:val="0058700D"/>
    <w:rsid w:val="0059705D"/>
    <w:rsid w:val="005A7AC4"/>
    <w:rsid w:val="005B4E25"/>
    <w:rsid w:val="005D2AC4"/>
    <w:rsid w:val="005F15DF"/>
    <w:rsid w:val="006104D7"/>
    <w:rsid w:val="006266CE"/>
    <w:rsid w:val="00626E04"/>
    <w:rsid w:val="006338D7"/>
    <w:rsid w:val="0063397C"/>
    <w:rsid w:val="006363CD"/>
    <w:rsid w:val="006367C3"/>
    <w:rsid w:val="00640DAF"/>
    <w:rsid w:val="00644DD0"/>
    <w:rsid w:val="0066517E"/>
    <w:rsid w:val="00685B3F"/>
    <w:rsid w:val="00691F25"/>
    <w:rsid w:val="00694E09"/>
    <w:rsid w:val="006B048E"/>
    <w:rsid w:val="006B5B97"/>
    <w:rsid w:val="006B76B3"/>
    <w:rsid w:val="006C11C3"/>
    <w:rsid w:val="006D36BF"/>
    <w:rsid w:val="00715B41"/>
    <w:rsid w:val="00720B47"/>
    <w:rsid w:val="007226CB"/>
    <w:rsid w:val="00723B21"/>
    <w:rsid w:val="00724F2A"/>
    <w:rsid w:val="0072674A"/>
    <w:rsid w:val="0072777A"/>
    <w:rsid w:val="007341D3"/>
    <w:rsid w:val="00734A11"/>
    <w:rsid w:val="00736731"/>
    <w:rsid w:val="00737FE6"/>
    <w:rsid w:val="00743888"/>
    <w:rsid w:val="00744F6E"/>
    <w:rsid w:val="00761497"/>
    <w:rsid w:val="00766C84"/>
    <w:rsid w:val="0077102C"/>
    <w:rsid w:val="0077369D"/>
    <w:rsid w:val="00783BE8"/>
    <w:rsid w:val="007A57C3"/>
    <w:rsid w:val="007A68B8"/>
    <w:rsid w:val="007A71CB"/>
    <w:rsid w:val="007B1A46"/>
    <w:rsid w:val="007B3669"/>
    <w:rsid w:val="007B3FBE"/>
    <w:rsid w:val="007B760E"/>
    <w:rsid w:val="007C043F"/>
    <w:rsid w:val="007C1D5D"/>
    <w:rsid w:val="007C3B7B"/>
    <w:rsid w:val="007C7683"/>
    <w:rsid w:val="007E0645"/>
    <w:rsid w:val="007E5314"/>
    <w:rsid w:val="007F45B4"/>
    <w:rsid w:val="008071F4"/>
    <w:rsid w:val="00814492"/>
    <w:rsid w:val="008169BF"/>
    <w:rsid w:val="008222D3"/>
    <w:rsid w:val="00852DF8"/>
    <w:rsid w:val="008567B7"/>
    <w:rsid w:val="00861AA0"/>
    <w:rsid w:val="00866F9D"/>
    <w:rsid w:val="0087387D"/>
    <w:rsid w:val="0088783A"/>
    <w:rsid w:val="00892949"/>
    <w:rsid w:val="008A257D"/>
    <w:rsid w:val="008C01B6"/>
    <w:rsid w:val="008C60E4"/>
    <w:rsid w:val="00911467"/>
    <w:rsid w:val="00914EDD"/>
    <w:rsid w:val="009362D5"/>
    <w:rsid w:val="009436FC"/>
    <w:rsid w:val="009467DA"/>
    <w:rsid w:val="00971245"/>
    <w:rsid w:val="009A1D35"/>
    <w:rsid w:val="009D10A1"/>
    <w:rsid w:val="009D1AD2"/>
    <w:rsid w:val="009E0A2D"/>
    <w:rsid w:val="009E2D54"/>
    <w:rsid w:val="009F25BB"/>
    <w:rsid w:val="009F2887"/>
    <w:rsid w:val="00A00611"/>
    <w:rsid w:val="00A04225"/>
    <w:rsid w:val="00A06FC7"/>
    <w:rsid w:val="00A06FCF"/>
    <w:rsid w:val="00A1211F"/>
    <w:rsid w:val="00A121C6"/>
    <w:rsid w:val="00A244DA"/>
    <w:rsid w:val="00A32FB6"/>
    <w:rsid w:val="00A35024"/>
    <w:rsid w:val="00A70217"/>
    <w:rsid w:val="00A82FEA"/>
    <w:rsid w:val="00AB1187"/>
    <w:rsid w:val="00AC388D"/>
    <w:rsid w:val="00AC6D96"/>
    <w:rsid w:val="00AD13BE"/>
    <w:rsid w:val="00B042B5"/>
    <w:rsid w:val="00B0744F"/>
    <w:rsid w:val="00B2077A"/>
    <w:rsid w:val="00B246FA"/>
    <w:rsid w:val="00B274E2"/>
    <w:rsid w:val="00B313BF"/>
    <w:rsid w:val="00B37F4A"/>
    <w:rsid w:val="00B4124E"/>
    <w:rsid w:val="00B57890"/>
    <w:rsid w:val="00B624EB"/>
    <w:rsid w:val="00B62B98"/>
    <w:rsid w:val="00B75D57"/>
    <w:rsid w:val="00BA4412"/>
    <w:rsid w:val="00BA5B33"/>
    <w:rsid w:val="00BB38D0"/>
    <w:rsid w:val="00BB7D74"/>
    <w:rsid w:val="00BC53B1"/>
    <w:rsid w:val="00BC6BD6"/>
    <w:rsid w:val="00BC729C"/>
    <w:rsid w:val="00BD0025"/>
    <w:rsid w:val="00BD279E"/>
    <w:rsid w:val="00BE0994"/>
    <w:rsid w:val="00BF0A8B"/>
    <w:rsid w:val="00BF49E5"/>
    <w:rsid w:val="00C00425"/>
    <w:rsid w:val="00C02FB2"/>
    <w:rsid w:val="00C143E5"/>
    <w:rsid w:val="00C30F9A"/>
    <w:rsid w:val="00C33AF8"/>
    <w:rsid w:val="00C33B37"/>
    <w:rsid w:val="00C4333C"/>
    <w:rsid w:val="00C53245"/>
    <w:rsid w:val="00C5445B"/>
    <w:rsid w:val="00C54D47"/>
    <w:rsid w:val="00C6200D"/>
    <w:rsid w:val="00C8100F"/>
    <w:rsid w:val="00C85DAE"/>
    <w:rsid w:val="00CA4B07"/>
    <w:rsid w:val="00CA54FC"/>
    <w:rsid w:val="00CB0B4B"/>
    <w:rsid w:val="00CB122A"/>
    <w:rsid w:val="00CB28F2"/>
    <w:rsid w:val="00CC31CE"/>
    <w:rsid w:val="00CD29B8"/>
    <w:rsid w:val="00CD3C6F"/>
    <w:rsid w:val="00CE7807"/>
    <w:rsid w:val="00CF4E86"/>
    <w:rsid w:val="00D13CE7"/>
    <w:rsid w:val="00D14836"/>
    <w:rsid w:val="00D30835"/>
    <w:rsid w:val="00D354D4"/>
    <w:rsid w:val="00D45A84"/>
    <w:rsid w:val="00D531BE"/>
    <w:rsid w:val="00D61BD7"/>
    <w:rsid w:val="00D873A2"/>
    <w:rsid w:val="00D95930"/>
    <w:rsid w:val="00D95D12"/>
    <w:rsid w:val="00DB5B7F"/>
    <w:rsid w:val="00DD3869"/>
    <w:rsid w:val="00DE6071"/>
    <w:rsid w:val="00DF21CF"/>
    <w:rsid w:val="00DF2C70"/>
    <w:rsid w:val="00E03FC6"/>
    <w:rsid w:val="00E03FD3"/>
    <w:rsid w:val="00E05C4D"/>
    <w:rsid w:val="00E06D73"/>
    <w:rsid w:val="00E1242E"/>
    <w:rsid w:val="00E146E1"/>
    <w:rsid w:val="00E16B81"/>
    <w:rsid w:val="00E2062A"/>
    <w:rsid w:val="00E35A6D"/>
    <w:rsid w:val="00E36B3F"/>
    <w:rsid w:val="00E52AFB"/>
    <w:rsid w:val="00E56DB3"/>
    <w:rsid w:val="00E774A5"/>
    <w:rsid w:val="00E81F17"/>
    <w:rsid w:val="00E900AA"/>
    <w:rsid w:val="00EA7B43"/>
    <w:rsid w:val="00EB259D"/>
    <w:rsid w:val="00ED0253"/>
    <w:rsid w:val="00ED0BC7"/>
    <w:rsid w:val="00ED2BD4"/>
    <w:rsid w:val="00F00203"/>
    <w:rsid w:val="00F02F74"/>
    <w:rsid w:val="00F35093"/>
    <w:rsid w:val="00F36C0D"/>
    <w:rsid w:val="00F373BB"/>
    <w:rsid w:val="00F4612B"/>
    <w:rsid w:val="00F50DBE"/>
    <w:rsid w:val="00F54DBF"/>
    <w:rsid w:val="00F705ED"/>
    <w:rsid w:val="00F711C2"/>
    <w:rsid w:val="00F80680"/>
    <w:rsid w:val="00F86AB7"/>
    <w:rsid w:val="00FA3935"/>
    <w:rsid w:val="00FC54F1"/>
    <w:rsid w:val="00FC739E"/>
    <w:rsid w:val="00FD11D1"/>
    <w:rsid w:val="00FD66ED"/>
    <w:rsid w:val="00FE109E"/>
    <w:rsid w:val="00FE67CA"/>
    <w:rsid w:val="00FE6AC9"/>
    <w:rsid w:val="00FF0F6D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F6310"/>
  <w15:docId w15:val="{FD984001-8B97-4F36-81EB-99C28ED0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0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numPr>
        <w:numId w:val="4"/>
      </w:numPr>
      <w:spacing w:afterLines="30" w:after="108" w:line="320" w:lineRule="exact"/>
      <w:jc w:val="both"/>
      <w:outlineLvl w:val="2"/>
    </w:pPr>
    <w:rPr>
      <w:rFonts w:ascii="Arial" w:eastAsia="標楷體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Chars="1170" w:firstLine="4680"/>
      <w:jc w:val="center"/>
    </w:pPr>
    <w:rPr>
      <w:rFonts w:ascii="Lucida Sans Unicode" w:eastAsia="標楷體" w:hAnsi="Lucida Sans Unicode" w:cs="Lucida Sans Unicode"/>
      <w:sz w:val="40"/>
    </w:rPr>
  </w:style>
  <w:style w:type="table" w:styleId="a4">
    <w:name w:val="Table Grid"/>
    <w:basedOn w:val="a1"/>
    <w:rsid w:val="008738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basedOn w:val="a0"/>
    <w:rsid w:val="006B5B97"/>
  </w:style>
  <w:style w:type="paragraph" w:styleId="a5">
    <w:name w:val="Balloon Text"/>
    <w:basedOn w:val="a"/>
    <w:semiHidden/>
    <w:rsid w:val="007C1D5D"/>
    <w:rPr>
      <w:rFonts w:ascii="Arial" w:hAnsi="Arial"/>
      <w:sz w:val="18"/>
      <w:szCs w:val="18"/>
    </w:rPr>
  </w:style>
  <w:style w:type="character" w:styleId="a6">
    <w:name w:val="Hyperlink"/>
    <w:rsid w:val="00B246FA"/>
    <w:rPr>
      <w:color w:val="0000FF"/>
      <w:u w:val="single"/>
    </w:rPr>
  </w:style>
  <w:style w:type="character" w:customStyle="1" w:styleId="emailstyle15">
    <w:name w:val="emailstyle15"/>
    <w:rsid w:val="00A70217"/>
    <w:rPr>
      <w:rFonts w:ascii="Arial" w:eastAsia="新細明體" w:hAnsi="Arial" w:cs="Arial"/>
      <w:color w:val="000000"/>
      <w:sz w:val="18"/>
    </w:rPr>
  </w:style>
  <w:style w:type="paragraph" w:styleId="a7">
    <w:name w:val="header"/>
    <w:basedOn w:val="a"/>
    <w:link w:val="a8"/>
    <w:rsid w:val="00283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83B5C"/>
    <w:rPr>
      <w:kern w:val="2"/>
    </w:rPr>
  </w:style>
  <w:style w:type="paragraph" w:styleId="a9">
    <w:name w:val="footer"/>
    <w:basedOn w:val="a"/>
    <w:link w:val="aa"/>
    <w:rsid w:val="00283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83B5C"/>
    <w:rPr>
      <w:kern w:val="2"/>
    </w:rPr>
  </w:style>
  <w:style w:type="character" w:customStyle="1" w:styleId="30">
    <w:name w:val="標題 3 字元"/>
    <w:link w:val="3"/>
    <w:rsid w:val="00F36C0D"/>
    <w:rPr>
      <w:rFonts w:ascii="Arial" w:eastAsia="標楷體" w:hAnsi="Arial" w:cs="Arial"/>
      <w:kern w:val="2"/>
      <w:sz w:val="28"/>
    </w:rPr>
  </w:style>
  <w:style w:type="paragraph" w:styleId="ab">
    <w:name w:val="List Paragraph"/>
    <w:basedOn w:val="a"/>
    <w:uiPriority w:val="34"/>
    <w:qFormat/>
    <w:rsid w:val="00E81F17"/>
    <w:pPr>
      <w:ind w:leftChars="200" w:left="480"/>
    </w:pPr>
  </w:style>
  <w:style w:type="character" w:styleId="ac">
    <w:name w:val="FollowedHyperlink"/>
    <w:basedOn w:val="a0"/>
    <w:semiHidden/>
    <w:unhideWhenUsed/>
    <w:rsid w:val="00E06D7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0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783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554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079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39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bfh.trade.gov.tw/fb/web/queryBasicf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file:///D:\User\Downloads\juwei@ntca.org.tw" TargetMode="External"/><Relationship Id="rId1" Type="http://schemas.openxmlformats.org/officeDocument/2006/relationships/hyperlink" Target="file:///D:\User\Downloads\juwei@ntca.org.tw" TargetMode="External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76F5-E732-4287-A1DA-A4A9A043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Links>
    <vt:vector size="6" baseType="variant"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http://www.ifsec.events/philippines/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俄 羅 斯 國 際 食 品 展</dc:title>
  <dc:creator>User</dc:creator>
  <cp:lastModifiedBy>陳鈺婉</cp:lastModifiedBy>
  <cp:revision>76</cp:revision>
  <cp:lastPrinted>2022-04-28T01:58:00Z</cp:lastPrinted>
  <dcterms:created xsi:type="dcterms:W3CDTF">2019-10-16T05:05:00Z</dcterms:created>
  <dcterms:modified xsi:type="dcterms:W3CDTF">2022-04-28T02:34:00Z</dcterms:modified>
</cp:coreProperties>
</file>